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81BD" w14:textId="77777777" w:rsidR="00C45E98" w:rsidRPr="00072E48" w:rsidRDefault="00C45E98" w:rsidP="00C45E98">
      <w:pPr>
        <w:jc w:val="center"/>
        <w:rPr>
          <w:rFonts w:asciiTheme="minorHAnsi" w:hAnsiTheme="minorHAnsi" w:cstheme="minorHAnsi"/>
          <w:b/>
          <w:sz w:val="36"/>
          <w:szCs w:val="36"/>
        </w:rPr>
      </w:pPr>
      <w:bookmarkStart w:id="0" w:name="_Hlk530990525"/>
      <w:bookmarkStart w:id="1" w:name="_Hlk533080643"/>
      <w:r w:rsidRPr="00072E48">
        <w:rPr>
          <w:rFonts w:asciiTheme="minorHAnsi" w:hAnsiTheme="minorHAnsi" w:cstheme="minorHAnsi"/>
          <w:b/>
          <w:sz w:val="36"/>
          <w:szCs w:val="36"/>
        </w:rPr>
        <w:t>PRESSEMITTEILUNG</w:t>
      </w:r>
    </w:p>
    <w:p w14:paraId="6962E382" w14:textId="77777777" w:rsidR="00C45E98" w:rsidRPr="00072E48" w:rsidRDefault="00C45E98" w:rsidP="00C45E98">
      <w:pPr>
        <w:pStyle w:val="KeinLeerraum"/>
        <w:rPr>
          <w:rFonts w:cstheme="minorHAnsi"/>
        </w:rPr>
      </w:pPr>
    </w:p>
    <w:p w14:paraId="11BEE6BE" w14:textId="0E01EC95" w:rsidR="00C45E98" w:rsidRPr="00072E48" w:rsidRDefault="00C45E98" w:rsidP="00C45E98">
      <w:pPr>
        <w:pStyle w:val="KeinLeerraum"/>
        <w:jc w:val="center"/>
        <w:rPr>
          <w:rFonts w:cstheme="minorHAnsi"/>
          <w:sz w:val="28"/>
        </w:rPr>
      </w:pPr>
      <w:r>
        <w:rPr>
          <w:rFonts w:cstheme="minorHAnsi"/>
          <w:sz w:val="28"/>
        </w:rPr>
        <w:t xml:space="preserve">vom </w:t>
      </w:r>
      <w:r w:rsidR="00453F66">
        <w:rPr>
          <w:rFonts w:cstheme="minorHAnsi"/>
          <w:sz w:val="28"/>
        </w:rPr>
        <w:t xml:space="preserve">8. Oktober </w:t>
      </w:r>
      <w:r w:rsidRPr="00072E48">
        <w:rPr>
          <w:rFonts w:cstheme="minorHAnsi"/>
          <w:sz w:val="28"/>
        </w:rPr>
        <w:t>2023</w:t>
      </w:r>
    </w:p>
    <w:bookmarkEnd w:id="0"/>
    <w:bookmarkEnd w:id="1"/>
    <w:p w14:paraId="63A6CBCE" w14:textId="77777777" w:rsidR="00C45E98" w:rsidRPr="00B046E7" w:rsidRDefault="00C45E98" w:rsidP="00C45E98">
      <w:pPr>
        <w:spacing w:line="240" w:lineRule="auto"/>
        <w:rPr>
          <w:rFonts w:asciiTheme="minorHAnsi" w:hAnsiTheme="minorHAnsi" w:cstheme="minorHAnsi"/>
          <w:szCs w:val="24"/>
        </w:rPr>
      </w:pPr>
    </w:p>
    <w:p w14:paraId="10E5944D" w14:textId="77777777" w:rsidR="00C45E98" w:rsidRPr="00B046E7" w:rsidRDefault="00C45E98" w:rsidP="00C45E98">
      <w:pPr>
        <w:spacing w:line="240" w:lineRule="auto"/>
        <w:rPr>
          <w:rFonts w:asciiTheme="minorHAnsi" w:hAnsiTheme="minorHAnsi" w:cstheme="minorHAnsi"/>
          <w:szCs w:val="24"/>
        </w:rPr>
      </w:pPr>
    </w:p>
    <w:p w14:paraId="5277081E" w14:textId="77777777" w:rsidR="00C45E98" w:rsidRPr="00B046E7" w:rsidRDefault="00C45E98" w:rsidP="00C45E98">
      <w:pPr>
        <w:spacing w:line="240" w:lineRule="auto"/>
        <w:rPr>
          <w:rFonts w:asciiTheme="minorHAnsi" w:hAnsiTheme="minorHAnsi" w:cstheme="minorHAnsi"/>
          <w:szCs w:val="24"/>
        </w:rPr>
      </w:pPr>
    </w:p>
    <w:p w14:paraId="0F435D8C" w14:textId="77777777" w:rsidR="00453F66" w:rsidRPr="00453F66" w:rsidRDefault="00453F66" w:rsidP="00453F66">
      <w:pPr>
        <w:rPr>
          <w:rFonts w:asciiTheme="minorHAnsi" w:hAnsiTheme="minorHAnsi" w:cstheme="minorHAnsi"/>
          <w:sz w:val="20"/>
        </w:rPr>
      </w:pPr>
      <w:r w:rsidRPr="00453F66">
        <w:rPr>
          <w:rFonts w:asciiTheme="minorHAnsi" w:hAnsiTheme="minorHAnsi" w:cstheme="minorHAnsi"/>
          <w:szCs w:val="24"/>
        </w:rPr>
        <w:t xml:space="preserve">Stephan Seiter: FDP-Vorschläge zeigen Lösungen auf / Jochen Haußmann und Julia Goll: Land muss sich an Recht und Gesetz halten </w:t>
      </w:r>
    </w:p>
    <w:p w14:paraId="1B9E6770" w14:textId="77777777" w:rsidR="00C45E98" w:rsidRPr="00B046E7" w:rsidRDefault="00C45E98" w:rsidP="00C45E98">
      <w:pPr>
        <w:spacing w:line="240" w:lineRule="auto"/>
        <w:jc w:val="left"/>
        <w:rPr>
          <w:rFonts w:asciiTheme="minorHAnsi" w:hAnsiTheme="minorHAnsi" w:cstheme="minorHAnsi"/>
          <w:szCs w:val="36"/>
        </w:rPr>
      </w:pPr>
    </w:p>
    <w:p w14:paraId="52DCA26D" w14:textId="50374431" w:rsidR="00C45E98" w:rsidRPr="00B046E7" w:rsidRDefault="00453F66" w:rsidP="00C45E98">
      <w:pPr>
        <w:spacing w:line="240" w:lineRule="auto"/>
        <w:jc w:val="left"/>
        <w:rPr>
          <w:rFonts w:asciiTheme="minorHAnsi" w:hAnsiTheme="minorHAnsi" w:cstheme="minorHAnsi"/>
          <w:szCs w:val="36"/>
        </w:rPr>
      </w:pPr>
      <w:r w:rsidRPr="00453F66">
        <w:rPr>
          <w:rFonts w:asciiTheme="minorHAnsi" w:hAnsiTheme="minorHAnsi" w:cstheme="minorHAnsi"/>
          <w:b/>
          <w:sz w:val="36"/>
          <w:szCs w:val="36"/>
        </w:rPr>
        <w:t xml:space="preserve">Dass Flüchtlinge einfach </w:t>
      </w:r>
      <w:proofErr w:type="spellStart"/>
      <w:r w:rsidRPr="00453F66">
        <w:rPr>
          <w:rFonts w:asciiTheme="minorHAnsi" w:hAnsiTheme="minorHAnsi" w:cstheme="minorHAnsi"/>
          <w:b/>
          <w:sz w:val="36"/>
          <w:szCs w:val="36"/>
        </w:rPr>
        <w:t>durchgewunken</w:t>
      </w:r>
      <w:proofErr w:type="spellEnd"/>
      <w:r w:rsidRPr="00453F66">
        <w:rPr>
          <w:rFonts w:asciiTheme="minorHAnsi" w:hAnsiTheme="minorHAnsi" w:cstheme="minorHAnsi"/>
          <w:b/>
          <w:sz w:val="36"/>
          <w:szCs w:val="36"/>
        </w:rPr>
        <w:t xml:space="preserve"> werden, muss in der EU und in BW sofort gestoppt werden</w:t>
      </w:r>
    </w:p>
    <w:p w14:paraId="37B64B15" w14:textId="2C9625A6" w:rsidR="00453F66" w:rsidRDefault="00453F66" w:rsidP="00C45E98">
      <w:pPr>
        <w:spacing w:line="240" w:lineRule="auto"/>
        <w:ind w:right="-142"/>
      </w:pPr>
    </w:p>
    <w:p w14:paraId="36877348" w14:textId="77777777" w:rsidR="00453F66" w:rsidRDefault="00453F66" w:rsidP="00453F66">
      <w:pPr>
        <w:spacing w:line="240" w:lineRule="auto"/>
        <w:ind w:right="-142"/>
      </w:pPr>
      <w:r w:rsidRPr="00453F66">
        <w:t xml:space="preserve">„Die einen winken sie an der Grenze durch, Baden-Württemberg verteilt sie einfach auf die Kreise. Beides muss sofort gestoppt werden“. Auf diesen Punkt bringen der Fellbacher FDP-Bundestagsabgeordnete Stephan Seiter und die FDP-Landtagsabgeordneten Jochen Haußmann (Kernen) und Julia Goll (Waiblingen) ihre Position in der Flüchtlingsfrage. </w:t>
      </w:r>
    </w:p>
    <w:p w14:paraId="522A5D10" w14:textId="77777777" w:rsidR="00453F66" w:rsidRDefault="00453F66" w:rsidP="00453F66">
      <w:pPr>
        <w:spacing w:line="240" w:lineRule="auto"/>
        <w:ind w:right="-142"/>
      </w:pPr>
    </w:p>
    <w:p w14:paraId="32F75A12" w14:textId="77777777" w:rsidR="00453F66" w:rsidRDefault="00453F66" w:rsidP="00453F66">
      <w:pPr>
        <w:spacing w:line="240" w:lineRule="auto"/>
        <w:ind w:right="-142"/>
      </w:pPr>
      <w:r w:rsidRPr="00453F66">
        <w:t xml:space="preserve">Dass der Rems-Murr-Kreis an den Grenzen der Belastbarkeit ist, erfuhr Stephan Seiter hautnah beim Besuch des Rems-Mur-Kreistages in Berlin: „Die haben uns mächtig auf den Zahn gefühlt“, sagt er auch mit Blick auf seine Backnanger CDU-Kollegin Inge </w:t>
      </w:r>
      <w:proofErr w:type="spellStart"/>
      <w:r w:rsidRPr="00453F66">
        <w:t>Grässle</w:t>
      </w:r>
      <w:proofErr w:type="spellEnd"/>
      <w:r w:rsidRPr="00453F66">
        <w:t xml:space="preserve">, mit der er zusammen den Kreisrätinnen und -räten Rede und Antwort stand. „Sehr verständlich“ sagt er zur Kritik, angesichts der Probleme, die aktuell darin gipfeln, dass der Rems-Murr-Kreis ab 19. Oktober eine Zeltunterkunft in Backnang belegen muss. Er habe auf das neue Positionspapier der FDP-Bundestagsfraktion verwiesen, „dessen Umsetzung wir jetzt bei den Koalitionspartnern einfordern.“ </w:t>
      </w:r>
    </w:p>
    <w:p w14:paraId="30549A54" w14:textId="77777777" w:rsidR="00453F66" w:rsidRDefault="00453F66" w:rsidP="00453F66">
      <w:pPr>
        <w:spacing w:line="240" w:lineRule="auto"/>
        <w:ind w:right="-142"/>
      </w:pPr>
    </w:p>
    <w:p w14:paraId="4962EC28" w14:textId="1E5EA7B5" w:rsidR="00453F66" w:rsidRPr="00453F66" w:rsidRDefault="00453F66" w:rsidP="00453F66">
      <w:pPr>
        <w:spacing w:line="240" w:lineRule="auto"/>
        <w:ind w:right="-142"/>
      </w:pPr>
      <w:r w:rsidRPr="00453F66">
        <w:t>Im Fokus ist aber nicht nur die Bunderegierung, sondern auch das Land Baden-Württemberg. „Dessen Verhalten ist unsolidarisch gegenüber den Kommunen“, sind sich die drei Abgeordneten einig und greifen damit die Kritik des Landratsamtes auf: „Laut Bundesgesetz sollen Asylbewerber bis zur Entscheidung über den Asylantrag und - im Falle einer Ablehnung - bis zur Ausreise in den Erstaufnahmeeinrichtungen verbleiben. In der Praxis werden aber ... alle ankommenden Asylbewerber in der Regel bereits einen Monat nach Ankunft ungeachtet des Status ihres Asylverfahrens auf die Stadt- und Landkreise verteilt. Resultat ist, dass die Stadt- und Landkreise derzeit die Hauptlast der angestiegenen Flüchtlingszugänge tragen“, so Steffen Blunck vom Landratsamt in einem Bericht der Waiblinger Kreiszeitung. „Wir fordern das Land auf, unverzüglich zur gesetzlichen Praxis zurückzukehren“, sagen die drei Abgeordneten.</w:t>
      </w:r>
    </w:p>
    <w:p w14:paraId="730A97BD" w14:textId="77777777" w:rsidR="00453F66" w:rsidRPr="00453F66" w:rsidRDefault="00453F66" w:rsidP="00453F66">
      <w:pPr>
        <w:spacing w:line="240" w:lineRule="auto"/>
        <w:ind w:right="-142"/>
      </w:pPr>
      <w:r w:rsidRPr="00453F66">
        <w:t> </w:t>
      </w:r>
    </w:p>
    <w:p w14:paraId="786C2C5C" w14:textId="77777777" w:rsidR="00453F66" w:rsidRPr="00453F66" w:rsidRDefault="00453F66" w:rsidP="00453F66">
      <w:pPr>
        <w:spacing w:line="240" w:lineRule="auto"/>
        <w:ind w:right="-142"/>
      </w:pPr>
      <w:r w:rsidRPr="00453F66">
        <w:t xml:space="preserve">„Wir müssen schnellstens in die Umsetzung kommen“, hat Stephan Seiter mit Blick auf die FDP-Position für eine zukunftsfähige Migrationspolitik aus der Diskussion mit den Kreisrätinnen und -räten mitgenommen: „Es gibt zwar Verständnis dafür, dass Fehler aus 16 Jahren, nicht von heute auf morgen ausgebügelt werden können, aber übermorgen sollte es schon sein. Das muss die Regierung leisten.“ Das könne sie auch: „Die FDP-Bundestagsfraktion hat inzwischen ein Positionspapier verabschiedet, mit </w:t>
      </w:r>
      <w:r w:rsidRPr="00453F66">
        <w:lastRenderedPageBreak/>
        <w:t>dem wir die Maßnahmen nennen, die auf Bundes- und europäischer Ebene möglich sind, um die irreguläre Migration einzudämmen.“</w:t>
      </w:r>
    </w:p>
    <w:p w14:paraId="68EECB9E" w14:textId="77777777" w:rsidR="00453F66" w:rsidRPr="00453F66" w:rsidRDefault="00453F66" w:rsidP="00453F66">
      <w:pPr>
        <w:spacing w:line="240" w:lineRule="auto"/>
        <w:ind w:right="-142"/>
      </w:pPr>
      <w:r w:rsidRPr="00453F66">
        <w:t> </w:t>
      </w:r>
    </w:p>
    <w:p w14:paraId="2C065287" w14:textId="39330616" w:rsidR="00453F66" w:rsidRDefault="00453F66" w:rsidP="00453F66">
      <w:pPr>
        <w:spacing w:line="240" w:lineRule="auto"/>
        <w:ind w:right="-142"/>
      </w:pPr>
      <w:r w:rsidRPr="00453F66">
        <w:t>24 Punkte listet dieses Positionspapier auf, „wo wir schnell besser werden müssen“:</w:t>
      </w:r>
    </w:p>
    <w:p w14:paraId="757D4032" w14:textId="77777777" w:rsidR="00453F66" w:rsidRPr="00453F66" w:rsidRDefault="00453F66" w:rsidP="00453F66">
      <w:pPr>
        <w:spacing w:line="240" w:lineRule="auto"/>
        <w:ind w:right="-142"/>
      </w:pPr>
    </w:p>
    <w:p w14:paraId="0998CEA0" w14:textId="77777777" w:rsidR="00453F66" w:rsidRPr="00453F66" w:rsidRDefault="00453F66" w:rsidP="00453F66">
      <w:pPr>
        <w:numPr>
          <w:ilvl w:val="0"/>
          <w:numId w:val="2"/>
        </w:numPr>
        <w:spacing w:line="240" w:lineRule="auto"/>
        <w:ind w:right="-142"/>
      </w:pPr>
      <w:r w:rsidRPr="00453F66">
        <w:t>Asylsystem entlasten — Georgien und Moldau als sichere Herkunftsstaaten einstufen</w:t>
      </w:r>
    </w:p>
    <w:p w14:paraId="463B91D6" w14:textId="77777777" w:rsidR="00453F66" w:rsidRPr="00453F66" w:rsidRDefault="00453F66" w:rsidP="00453F66">
      <w:pPr>
        <w:numPr>
          <w:ilvl w:val="0"/>
          <w:numId w:val="2"/>
        </w:numPr>
        <w:spacing w:line="240" w:lineRule="auto"/>
        <w:ind w:right="-142"/>
      </w:pPr>
      <w:r w:rsidRPr="00453F66">
        <w:t>Weitere sichere Herkunftsstaaten identifizieren — Geregeltes Verfahren zur Einstufung</w:t>
      </w:r>
    </w:p>
    <w:p w14:paraId="7656A40B" w14:textId="77777777" w:rsidR="00453F66" w:rsidRPr="00453F66" w:rsidRDefault="00453F66" w:rsidP="00453F66">
      <w:pPr>
        <w:numPr>
          <w:ilvl w:val="0"/>
          <w:numId w:val="2"/>
        </w:numPr>
        <w:spacing w:line="240" w:lineRule="auto"/>
        <w:ind w:right="-142"/>
      </w:pPr>
      <w:r w:rsidRPr="00453F66">
        <w:t>Kommunen entlasten — Asylverfahren beschleunigen und Missbrauch verhindern</w:t>
      </w:r>
    </w:p>
    <w:p w14:paraId="74E02A03" w14:textId="77777777" w:rsidR="00453F66" w:rsidRPr="00453F66" w:rsidRDefault="00453F66" w:rsidP="00453F66">
      <w:pPr>
        <w:numPr>
          <w:ilvl w:val="0"/>
          <w:numId w:val="2"/>
        </w:numPr>
        <w:spacing w:line="240" w:lineRule="auto"/>
        <w:ind w:right="-142"/>
      </w:pPr>
      <w:r w:rsidRPr="00453F66">
        <w:t>Rechtliche Möglichkeiten nutzen — Sachleistungen priorisieren, Bezahlkarten einführen und Rücküberweisungen unterbinden</w:t>
      </w:r>
    </w:p>
    <w:p w14:paraId="56B8A435" w14:textId="77777777" w:rsidR="00453F66" w:rsidRPr="00453F66" w:rsidRDefault="00453F66" w:rsidP="00453F66">
      <w:pPr>
        <w:numPr>
          <w:ilvl w:val="0"/>
          <w:numId w:val="2"/>
        </w:numPr>
        <w:spacing w:line="240" w:lineRule="auto"/>
        <w:ind w:right="-142"/>
      </w:pPr>
      <w:r w:rsidRPr="00453F66">
        <w:t>Leistungsbezug reduzieren — Arbeitsverbote reformieren</w:t>
      </w:r>
    </w:p>
    <w:p w14:paraId="04806D7C" w14:textId="77777777" w:rsidR="00453F66" w:rsidRPr="00453F66" w:rsidRDefault="00453F66" w:rsidP="00453F66">
      <w:pPr>
        <w:numPr>
          <w:ilvl w:val="0"/>
          <w:numId w:val="2"/>
        </w:numPr>
        <w:spacing w:line="240" w:lineRule="auto"/>
        <w:ind w:right="-142"/>
      </w:pPr>
      <w:r w:rsidRPr="00453F66">
        <w:t>Unrechtmäßigen Aufenthalt beenden — freiwillige Ausreise fördern</w:t>
      </w:r>
    </w:p>
    <w:p w14:paraId="4DF4D48F" w14:textId="77777777" w:rsidR="00453F66" w:rsidRPr="00453F66" w:rsidRDefault="00453F66" w:rsidP="00453F66">
      <w:pPr>
        <w:numPr>
          <w:ilvl w:val="0"/>
          <w:numId w:val="2"/>
        </w:numPr>
        <w:spacing w:line="240" w:lineRule="auto"/>
        <w:ind w:right="-142"/>
      </w:pPr>
      <w:r w:rsidRPr="00453F66">
        <w:t>Abschiebungen durchsetzen — föderale Aufgabenverteilung ernst nehmen</w:t>
      </w:r>
    </w:p>
    <w:p w14:paraId="448B59BA" w14:textId="77777777" w:rsidR="00453F66" w:rsidRPr="00453F66" w:rsidRDefault="00453F66" w:rsidP="00453F66">
      <w:pPr>
        <w:numPr>
          <w:ilvl w:val="0"/>
          <w:numId w:val="2"/>
        </w:numPr>
        <w:spacing w:line="240" w:lineRule="auto"/>
        <w:ind w:right="-142"/>
      </w:pPr>
      <w:r w:rsidRPr="00453F66">
        <w:t>Abschiebungen durchsetzen — Ausreisegewahrsam ausweiten</w:t>
      </w:r>
    </w:p>
    <w:p w14:paraId="30FDFE00" w14:textId="77777777" w:rsidR="00453F66" w:rsidRPr="00453F66" w:rsidRDefault="00453F66" w:rsidP="00453F66">
      <w:pPr>
        <w:numPr>
          <w:ilvl w:val="0"/>
          <w:numId w:val="2"/>
        </w:numPr>
        <w:spacing w:line="240" w:lineRule="auto"/>
        <w:ind w:right="-142"/>
      </w:pPr>
      <w:r w:rsidRPr="00453F66">
        <w:t>Schleuserkriminalität bekämpfen — Fahndungsdruck erhöhen</w:t>
      </w:r>
    </w:p>
    <w:p w14:paraId="1B062024" w14:textId="77777777" w:rsidR="00453F66" w:rsidRPr="00453F66" w:rsidRDefault="00453F66" w:rsidP="00453F66">
      <w:pPr>
        <w:numPr>
          <w:ilvl w:val="0"/>
          <w:numId w:val="2"/>
        </w:numPr>
        <w:spacing w:line="240" w:lineRule="auto"/>
        <w:ind w:right="-142"/>
      </w:pPr>
      <w:r w:rsidRPr="00453F66">
        <w:t>Klare Zuständigkeiten schaffen — mehr Abschiebungen durch die Bundespolizei zulassen</w:t>
      </w:r>
    </w:p>
    <w:p w14:paraId="550BCC42" w14:textId="77777777" w:rsidR="00453F66" w:rsidRPr="00453F66" w:rsidRDefault="00453F66" w:rsidP="00453F66">
      <w:pPr>
        <w:numPr>
          <w:ilvl w:val="0"/>
          <w:numId w:val="2"/>
        </w:numPr>
        <w:spacing w:line="240" w:lineRule="auto"/>
        <w:ind w:right="-142"/>
      </w:pPr>
      <w:r w:rsidRPr="00453F66">
        <w:t>Identitäten klären und Verfahren beschleunigen — Vereinfachung und Digitalisierung von Verwaltungsverfahren</w:t>
      </w:r>
    </w:p>
    <w:p w14:paraId="40A7EF3F" w14:textId="77777777" w:rsidR="00453F66" w:rsidRPr="00453F66" w:rsidRDefault="00453F66" w:rsidP="00453F66">
      <w:pPr>
        <w:numPr>
          <w:ilvl w:val="0"/>
          <w:numId w:val="2"/>
        </w:numPr>
        <w:spacing w:line="240" w:lineRule="auto"/>
        <w:ind w:right="-142"/>
      </w:pPr>
      <w:r w:rsidRPr="00453F66">
        <w:t>Grenzen der Aufnahmefähigkeit anerkennen — Integrationskapazitäten im Blick behalten</w:t>
      </w:r>
    </w:p>
    <w:p w14:paraId="0592139D" w14:textId="77777777" w:rsidR="00453F66" w:rsidRPr="00453F66" w:rsidRDefault="00453F66" w:rsidP="00453F66">
      <w:pPr>
        <w:numPr>
          <w:ilvl w:val="0"/>
          <w:numId w:val="2"/>
        </w:numPr>
        <w:spacing w:line="240" w:lineRule="auto"/>
        <w:ind w:right="-142"/>
      </w:pPr>
      <w:r w:rsidRPr="00453F66">
        <w:t>Grundrechte schützen — für ein funktionierendes europäisches Asylsystem</w:t>
      </w:r>
    </w:p>
    <w:p w14:paraId="50072BB3" w14:textId="77777777" w:rsidR="00453F66" w:rsidRPr="00453F66" w:rsidRDefault="00453F66" w:rsidP="00453F66">
      <w:pPr>
        <w:numPr>
          <w:ilvl w:val="0"/>
          <w:numId w:val="2"/>
        </w:numPr>
        <w:spacing w:line="240" w:lineRule="auto"/>
        <w:ind w:right="-142"/>
      </w:pPr>
      <w:r w:rsidRPr="00453F66">
        <w:t>Migration ordnen — weitere Migrationsabkommen abschließen</w:t>
      </w:r>
    </w:p>
    <w:p w14:paraId="3E245EAC" w14:textId="77777777" w:rsidR="00453F66" w:rsidRPr="00453F66" w:rsidRDefault="00453F66" w:rsidP="00453F66">
      <w:pPr>
        <w:numPr>
          <w:ilvl w:val="0"/>
          <w:numId w:val="2"/>
        </w:numPr>
        <w:spacing w:line="240" w:lineRule="auto"/>
        <w:ind w:right="-142"/>
      </w:pPr>
      <w:r w:rsidRPr="00453F66">
        <w:t>EU-Außengrenzen sichern — FRONTEX stärken</w:t>
      </w:r>
    </w:p>
    <w:p w14:paraId="1450D4DD" w14:textId="77777777" w:rsidR="00453F66" w:rsidRPr="00453F66" w:rsidRDefault="00453F66" w:rsidP="00453F66">
      <w:pPr>
        <w:numPr>
          <w:ilvl w:val="0"/>
          <w:numId w:val="2"/>
        </w:numPr>
        <w:spacing w:line="240" w:lineRule="auto"/>
        <w:ind w:right="-142"/>
      </w:pPr>
      <w:r w:rsidRPr="00453F66">
        <w:t>Weniger irreguläre Migration, mehr sichere Fluchtwege — Prüfung von Asylanträgen in Drittstaaten ermöglichen</w:t>
      </w:r>
    </w:p>
    <w:p w14:paraId="7C02D6BB" w14:textId="77777777" w:rsidR="00453F66" w:rsidRPr="00453F66" w:rsidRDefault="00453F66" w:rsidP="00453F66">
      <w:pPr>
        <w:numPr>
          <w:ilvl w:val="0"/>
          <w:numId w:val="2"/>
        </w:numPr>
        <w:spacing w:line="240" w:lineRule="auto"/>
        <w:ind w:right="-142"/>
      </w:pPr>
      <w:r w:rsidRPr="00453F66">
        <w:t>Mehr europäische Vergleichbarkeit schaffen — Verfahren, Kriterien und Sozialleistungen angleichen</w:t>
      </w:r>
    </w:p>
    <w:p w14:paraId="13F4C9D5" w14:textId="77777777" w:rsidR="00453F66" w:rsidRPr="00453F66" w:rsidRDefault="00453F66" w:rsidP="00453F66">
      <w:pPr>
        <w:numPr>
          <w:ilvl w:val="0"/>
          <w:numId w:val="2"/>
        </w:numPr>
        <w:spacing w:line="240" w:lineRule="auto"/>
        <w:ind w:right="-142"/>
      </w:pPr>
      <w:r w:rsidRPr="00453F66">
        <w:t>Integration verbessern — Beschäftigungsquote bei Menschen aus der Ukraine erhöhen</w:t>
      </w:r>
    </w:p>
    <w:p w14:paraId="30EFBAA2" w14:textId="77777777" w:rsidR="00453F66" w:rsidRPr="00453F66" w:rsidRDefault="00453F66" w:rsidP="00453F66">
      <w:pPr>
        <w:numPr>
          <w:ilvl w:val="0"/>
          <w:numId w:val="2"/>
        </w:numPr>
        <w:spacing w:line="240" w:lineRule="auto"/>
        <w:ind w:right="-142"/>
      </w:pPr>
      <w:r w:rsidRPr="00453F66">
        <w:t>Zustrom nach Europa reduzieren — für eine neue EU-Türkei-Erklärung</w:t>
      </w:r>
    </w:p>
    <w:p w14:paraId="77D7B2EA" w14:textId="77777777" w:rsidR="00453F66" w:rsidRPr="00453F66" w:rsidRDefault="00453F66" w:rsidP="00453F66">
      <w:pPr>
        <w:numPr>
          <w:ilvl w:val="0"/>
          <w:numId w:val="2"/>
        </w:numPr>
        <w:spacing w:line="240" w:lineRule="auto"/>
        <w:ind w:right="-142"/>
      </w:pPr>
      <w:r w:rsidRPr="00453F66">
        <w:t>Freizügigkeit in Europa schützen – Binnengrenzkontrollen nur als Ultima Ratio</w:t>
      </w:r>
    </w:p>
    <w:p w14:paraId="28F7A196" w14:textId="77777777" w:rsidR="00453F66" w:rsidRPr="00453F66" w:rsidRDefault="00453F66" w:rsidP="00453F66">
      <w:pPr>
        <w:numPr>
          <w:ilvl w:val="0"/>
          <w:numId w:val="2"/>
        </w:numPr>
        <w:spacing w:line="240" w:lineRule="auto"/>
        <w:ind w:right="-142"/>
      </w:pPr>
      <w:r w:rsidRPr="00453F66">
        <w:t>Verantwortung im Föderalismus übernehmen — für eine faire Finanzierung der Flüchtlingskosten</w:t>
      </w:r>
    </w:p>
    <w:p w14:paraId="3EFEC498" w14:textId="77777777" w:rsidR="00453F66" w:rsidRPr="00453F66" w:rsidRDefault="00453F66" w:rsidP="00453F66">
      <w:pPr>
        <w:numPr>
          <w:ilvl w:val="0"/>
          <w:numId w:val="2"/>
        </w:numPr>
        <w:spacing w:line="240" w:lineRule="auto"/>
        <w:ind w:right="-142"/>
      </w:pPr>
      <w:r w:rsidRPr="00453F66">
        <w:t>Mehr reguläre Einwanderung — Fachkräfteeinwanderungsgesetz praktisch umsetzen</w:t>
      </w:r>
    </w:p>
    <w:p w14:paraId="4EC8D189" w14:textId="77777777" w:rsidR="00453F66" w:rsidRPr="00453F66" w:rsidRDefault="00453F66" w:rsidP="00453F66">
      <w:pPr>
        <w:numPr>
          <w:ilvl w:val="0"/>
          <w:numId w:val="2"/>
        </w:numPr>
        <w:spacing w:line="240" w:lineRule="auto"/>
        <w:ind w:right="-142"/>
      </w:pPr>
      <w:r w:rsidRPr="00453F66">
        <w:t>Parallelgesellschaften verhindern — Integration aktiv einfordern</w:t>
      </w:r>
    </w:p>
    <w:p w14:paraId="091B5834" w14:textId="77777777" w:rsidR="00453F66" w:rsidRPr="00453F66" w:rsidRDefault="00453F66" w:rsidP="00453F66">
      <w:pPr>
        <w:numPr>
          <w:ilvl w:val="0"/>
          <w:numId w:val="2"/>
        </w:numPr>
        <w:spacing w:line="240" w:lineRule="auto"/>
        <w:ind w:right="-142"/>
      </w:pPr>
      <w:r w:rsidRPr="00453F66">
        <w:t>Neue Wege in der Stadtplanung — für funktionierende und verbindlichere Integration</w:t>
      </w:r>
    </w:p>
    <w:p w14:paraId="791377C9" w14:textId="77777777" w:rsidR="00453F66" w:rsidRPr="00453F66" w:rsidRDefault="00453F66" w:rsidP="00453F66">
      <w:pPr>
        <w:spacing w:line="240" w:lineRule="auto"/>
        <w:ind w:right="-142"/>
      </w:pPr>
      <w:r w:rsidRPr="00453F66">
        <w:t> </w:t>
      </w:r>
    </w:p>
    <w:p w14:paraId="7AE7635C" w14:textId="77777777" w:rsidR="00453F66" w:rsidRPr="00453F66" w:rsidRDefault="00453F66" w:rsidP="00453F66">
      <w:pPr>
        <w:spacing w:line="240" w:lineRule="auto"/>
        <w:ind w:right="-142"/>
      </w:pPr>
      <w:r w:rsidRPr="00453F66">
        <w:t xml:space="preserve">Der Erfolg aller Maßnahmen, der bestehenden und derer, die noch folgen sollen, hänge allerdings an Dritten: „Den Staaten an der EU-Außengrenze und in der EU, die Flüchtlinge einfach in Richtung Deutschland durchwinken. Dem muss ein Riegel vorgeschoben werden.“ </w:t>
      </w:r>
    </w:p>
    <w:p w14:paraId="19DBBEAE" w14:textId="77777777" w:rsidR="00453F66" w:rsidRPr="00453F66" w:rsidRDefault="00453F66" w:rsidP="00453F66">
      <w:pPr>
        <w:spacing w:line="240" w:lineRule="auto"/>
        <w:ind w:right="-142"/>
      </w:pPr>
      <w:r w:rsidRPr="00453F66">
        <w:t> </w:t>
      </w:r>
    </w:p>
    <w:p w14:paraId="1E2ECF3D" w14:textId="77777777" w:rsidR="00453F66" w:rsidRPr="00453F66" w:rsidRDefault="00453F66" w:rsidP="00453F66">
      <w:pPr>
        <w:spacing w:line="240" w:lineRule="auto"/>
        <w:ind w:right="-142"/>
      </w:pPr>
      <w:r w:rsidRPr="00453F66">
        <w:t xml:space="preserve">Die Kritik richtet sich dabei auch an das Land. Denn </w:t>
      </w:r>
      <w:proofErr w:type="gramStart"/>
      <w:r w:rsidRPr="00453F66">
        <w:t>nur</w:t>
      </w:r>
      <w:proofErr w:type="gramEnd"/>
      <w:r w:rsidRPr="00453F66">
        <w:t xml:space="preserve"> wenn sich Baden-Württemberg an Recht und Gesetz halte, „haben die Kommunen eine echte Chance auf Entlastung“, sagt Stephan Seiter. Die grün-schwarze baden-württembergische Landesregierung steht bei den Liberalen dabei deshalb besonders im Fokus, weil Jochen Haußmann und Julia Goll das Handeln des Landes nicht nur als FDP-</w:t>
      </w:r>
      <w:r w:rsidRPr="00453F66">
        <w:lastRenderedPageBreak/>
        <w:t>Landtagsabgeordnete, sondern auch als Kreisräte und Mitglieder der FDP/FW-Kreistagsfraktion als unsolidarisch, mehr noch als unrechtmäßig empfinden: „Dass Asylbewerber vom Land nach einem Monat an die Kommunen weitergereicht werden, verstößt gegen das Bundesgesetz, demzufolge Asylbewerber bis zur Entscheidung über den Asylantrag und - im Falle einer Ablehnung - bis zur Ausreise in den Erstaufnahmeeinrichtungen verbleiben.“</w:t>
      </w:r>
    </w:p>
    <w:p w14:paraId="04D10937" w14:textId="77777777" w:rsidR="00453F66" w:rsidRPr="00453F66" w:rsidRDefault="00453F66" w:rsidP="00453F66">
      <w:pPr>
        <w:spacing w:line="240" w:lineRule="auto"/>
        <w:ind w:right="-142"/>
      </w:pPr>
      <w:r w:rsidRPr="00453F66">
        <w:t> </w:t>
      </w:r>
    </w:p>
    <w:p w14:paraId="625B4358" w14:textId="6A89C833" w:rsidR="00453F66" w:rsidRPr="00453F66" w:rsidRDefault="00453F66" w:rsidP="00453F66">
      <w:pPr>
        <w:spacing w:line="240" w:lineRule="auto"/>
        <w:ind w:right="-142"/>
      </w:pPr>
      <w:r w:rsidRPr="00453F66">
        <w:t>„Welche Folgen das hat, können wir in der Praxis erleben und in der Zeitung nachlesen“, sagt Julia Goll und zitiert aus der WKZ vom 29. September:</w:t>
      </w:r>
      <w:bookmarkStart w:id="2" w:name="_GoBack"/>
      <w:bookmarkEnd w:id="2"/>
      <w:r w:rsidRPr="00453F66">
        <w:t> „Würde die Regel eingehalten, würden circa 73 Prozent der türkischen Asylbewerber nicht die vorläufige Unterbringung erreichen. Die meisten Bewohner der Kreis-Unterkünfte kommen aus der Türkei (475 Personen) und Syrien (461 Personen). Während Asylanträge von Syrern derzeit laut Steffen Blunck zu 90 Prozent anerkannt werden, beträgt die Anerkennungsquote bei Asylantragsstellern aus der Türkei derzeit nur 27 Prozent.“ Auch angesichts dieser Zahlen sind sich Julia Goll, Jochen Haußmann und Stephan Seiter einig: „Wir müssen das System vereinfachen, auf die Realitäten ausrichten und schneller machen: Wer als Fachkraft zuwandern will, darf nicht in einem Asylverfahren landen, sondern muss schnell ein Ja oder Nein bekommen. Am besten schon im Heimatland. Wer keine Chancen auf Asyl hat, muss viel schneller Bescheid wissen und nach Hause geschickt werden. Und wer in seinem Heimatland politisch verfolgt wird, dessen Asylantrag muss schneller bewilligt werden. In den letzten beiden Punkten ist das Land in der Pflicht.“ Eigentlich, sinnieren Jochen Haußmann und Julia Goll, „müsste der Kreis Asylbewerber die unrechtmäßig zugewiesen werden, gleich wieder zurückschicken, aber wir haben Verständnis dafür, wenn er das aus menschlichen Gründen nicht tut. Aber das Land darf das nicht ausnutzen.“</w:t>
      </w:r>
    </w:p>
    <w:p w14:paraId="623361EE" w14:textId="77777777" w:rsidR="00453F66" w:rsidRPr="00453F66" w:rsidRDefault="00453F66" w:rsidP="00453F66">
      <w:pPr>
        <w:spacing w:line="240" w:lineRule="auto"/>
        <w:ind w:right="-142"/>
      </w:pPr>
    </w:p>
    <w:p w14:paraId="172F2959" w14:textId="77777777" w:rsidR="00453F66" w:rsidRDefault="00453F66" w:rsidP="00C45E98">
      <w:pPr>
        <w:spacing w:line="240" w:lineRule="auto"/>
        <w:ind w:right="-142"/>
      </w:pPr>
    </w:p>
    <w:sectPr w:rsidR="00453F66" w:rsidSect="00034162">
      <w:headerReference w:type="default" r:id="rId10"/>
      <w:footerReference w:type="default" r:id="rId11"/>
      <w:pgSz w:w="11906" w:h="16838" w:code="9"/>
      <w:pgMar w:top="3119" w:right="1418"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E62E" w14:textId="77777777" w:rsidR="00A17463" w:rsidRDefault="00A17463" w:rsidP="00404C05">
      <w:pPr>
        <w:spacing w:line="240" w:lineRule="auto"/>
      </w:pPr>
      <w:r>
        <w:separator/>
      </w:r>
    </w:p>
  </w:endnote>
  <w:endnote w:type="continuationSeparator" w:id="0">
    <w:p w14:paraId="4FFB2014" w14:textId="77777777" w:rsidR="00A17463" w:rsidRDefault="00A17463" w:rsidP="00404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IBM Plex Sans SemiBold">
    <w:panose1 w:val="020B07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8E22" w14:textId="1FC63195" w:rsidR="007C7FA9" w:rsidRPr="00924DC4" w:rsidRDefault="003216AC" w:rsidP="005572A6">
    <w:pPr>
      <w:pStyle w:val="Fuzeile"/>
      <w:tabs>
        <w:tab w:val="clear" w:pos="4536"/>
      </w:tabs>
      <w:jc w:val="center"/>
      <w:rPr>
        <w:rFonts w:ascii="IBM Plex Sans Light" w:hAnsi="IBM Plex Sans Light"/>
        <w:sz w:val="18"/>
      </w:rPr>
    </w:pPr>
    <w:r w:rsidRPr="00924DC4">
      <w:rPr>
        <w:rFonts w:ascii="IBM Plex Sans Light" w:hAnsi="IBM Plex Sans Light"/>
        <w:bCs/>
        <w:sz w:val="18"/>
      </w:rPr>
      <w:fldChar w:fldCharType="begin"/>
    </w:r>
    <w:r w:rsidRPr="00924DC4">
      <w:rPr>
        <w:rFonts w:ascii="IBM Plex Sans Light" w:hAnsi="IBM Plex Sans Light"/>
        <w:bCs/>
        <w:sz w:val="18"/>
      </w:rPr>
      <w:instrText>PAGE  \* Arabic  \* MERGEFORMAT</w:instrText>
    </w:r>
    <w:r w:rsidRPr="00924DC4">
      <w:rPr>
        <w:rFonts w:ascii="IBM Plex Sans Light" w:hAnsi="IBM Plex Sans Light"/>
        <w:bCs/>
        <w:sz w:val="18"/>
      </w:rPr>
      <w:fldChar w:fldCharType="separate"/>
    </w:r>
    <w:r w:rsidR="00453F66">
      <w:rPr>
        <w:rFonts w:ascii="IBM Plex Sans Light" w:hAnsi="IBM Plex Sans Light"/>
        <w:bCs/>
        <w:noProof/>
        <w:sz w:val="18"/>
      </w:rPr>
      <w:t>1</w:t>
    </w:r>
    <w:r w:rsidRPr="00924DC4">
      <w:rPr>
        <w:rFonts w:ascii="IBM Plex Sans Light" w:hAnsi="IBM Plex Sans Light"/>
        <w:bCs/>
        <w:sz w:val="18"/>
      </w:rPr>
      <w:fldChar w:fldCharType="end"/>
    </w:r>
    <w:r w:rsidRPr="00924DC4">
      <w:rPr>
        <w:rFonts w:ascii="IBM Plex Sans Light" w:hAnsi="IBM Plex Sans Light"/>
        <w:sz w:val="18"/>
      </w:rPr>
      <w:t>/</w:t>
    </w:r>
    <w:r w:rsidRPr="00924DC4">
      <w:rPr>
        <w:rFonts w:ascii="IBM Plex Sans Light" w:hAnsi="IBM Plex Sans Light"/>
        <w:bCs/>
        <w:sz w:val="18"/>
      </w:rPr>
      <w:fldChar w:fldCharType="begin"/>
    </w:r>
    <w:r w:rsidRPr="00924DC4">
      <w:rPr>
        <w:rFonts w:ascii="IBM Plex Sans Light" w:hAnsi="IBM Plex Sans Light"/>
        <w:bCs/>
        <w:sz w:val="18"/>
      </w:rPr>
      <w:instrText>NUMPAGES  \* Arabic  \* MERGEFORMAT</w:instrText>
    </w:r>
    <w:r w:rsidRPr="00924DC4">
      <w:rPr>
        <w:rFonts w:ascii="IBM Plex Sans Light" w:hAnsi="IBM Plex Sans Light"/>
        <w:bCs/>
        <w:sz w:val="18"/>
      </w:rPr>
      <w:fldChar w:fldCharType="separate"/>
    </w:r>
    <w:r w:rsidR="00453F66">
      <w:rPr>
        <w:rFonts w:ascii="IBM Plex Sans Light" w:hAnsi="IBM Plex Sans Light"/>
        <w:bCs/>
        <w:noProof/>
        <w:sz w:val="18"/>
      </w:rPr>
      <w:t>3</w:t>
    </w:r>
    <w:r w:rsidRPr="00924DC4">
      <w:rPr>
        <w:rFonts w:ascii="IBM Plex Sans Light" w:hAnsi="IBM Plex Sans Light"/>
        <w:bCs/>
        <w:sz w:val="18"/>
      </w:rPr>
      <w:fldChar w:fldCharType="end"/>
    </w:r>
  </w:p>
  <w:p w14:paraId="091F4DBE" w14:textId="77777777" w:rsidR="003216AC" w:rsidRPr="00924DC4" w:rsidRDefault="003216AC" w:rsidP="005572A6">
    <w:pPr>
      <w:pStyle w:val="Fuzeile"/>
      <w:tabs>
        <w:tab w:val="clear" w:pos="4536"/>
      </w:tabs>
      <w:jc w:val="center"/>
      <w:rPr>
        <w:rFonts w:ascii="IBM Plex Sans Light" w:hAnsi="IBM Plex Sans Light"/>
        <w:sz w:val="18"/>
      </w:rPr>
    </w:pPr>
  </w:p>
  <w:p w14:paraId="617A4D54" w14:textId="77777777" w:rsidR="004C0FE5"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Wahlkreisbüro</w:t>
    </w:r>
  </w:p>
  <w:p w14:paraId="2BF56F93" w14:textId="77777777" w:rsidR="004C0FE5"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Werkstraße 24</w:t>
    </w:r>
  </w:p>
  <w:p w14:paraId="01C62F00" w14:textId="77777777" w:rsidR="004C0FE5"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71384 Weinstadt-Endersbach</w:t>
    </w:r>
  </w:p>
  <w:p w14:paraId="2677C42E" w14:textId="2D024CE4" w:rsidR="007C7FA9" w:rsidRPr="00924DC4" w:rsidRDefault="004C0FE5" w:rsidP="004C0FE5">
    <w:pPr>
      <w:pStyle w:val="Fuzeile"/>
      <w:tabs>
        <w:tab w:val="clear" w:pos="4536"/>
      </w:tabs>
      <w:jc w:val="center"/>
      <w:rPr>
        <w:rFonts w:ascii="IBM Plex Sans Light" w:hAnsi="IBM Plex Sans Light"/>
        <w:bCs/>
        <w:noProof/>
        <w:sz w:val="18"/>
      </w:rPr>
    </w:pPr>
    <w:r w:rsidRPr="00924DC4">
      <w:rPr>
        <w:rFonts w:ascii="IBM Plex Sans Light" w:hAnsi="IBM Plex Sans Light"/>
        <w:bCs/>
        <w:noProof/>
        <w:sz w:val="18"/>
      </w:rPr>
      <w:t>T: 07151 502869-7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4AFC" w14:textId="77777777" w:rsidR="00A17463" w:rsidRDefault="00A17463" w:rsidP="00404C05">
      <w:pPr>
        <w:spacing w:line="240" w:lineRule="auto"/>
      </w:pPr>
      <w:r>
        <w:separator/>
      </w:r>
    </w:p>
  </w:footnote>
  <w:footnote w:type="continuationSeparator" w:id="0">
    <w:p w14:paraId="4FD41A6A" w14:textId="77777777" w:rsidR="00A17463" w:rsidRDefault="00A17463" w:rsidP="00404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B4CD" w14:textId="2BFE714D" w:rsidR="00404C05" w:rsidRPr="005550B4" w:rsidRDefault="004825D3" w:rsidP="005550B4">
    <w:pPr>
      <w:pStyle w:val="Kopfzeile"/>
    </w:pPr>
    <w:r>
      <w:rPr>
        <w:noProof/>
        <w:lang w:eastAsia="de-DE"/>
      </w:rPr>
      <mc:AlternateContent>
        <mc:Choice Requires="wps">
          <w:drawing>
            <wp:anchor distT="0" distB="0" distL="114300" distR="114300" simplePos="0" relativeHeight="251663360" behindDoc="0" locked="0" layoutInCell="1" allowOverlap="1" wp14:anchorId="3A463EF3" wp14:editId="07A46123">
              <wp:simplePos x="0" y="0"/>
              <wp:positionH relativeFrom="column">
                <wp:posOffset>3937635</wp:posOffset>
              </wp:positionH>
              <wp:positionV relativeFrom="paragraph">
                <wp:posOffset>55558</wp:posOffset>
              </wp:positionV>
              <wp:extent cx="2550017" cy="1137634"/>
              <wp:effectExtent l="0" t="0" r="0" b="5715"/>
              <wp:wrapNone/>
              <wp:docPr id="16" name="Textfeld 16"/>
              <wp:cNvGraphicFramePr/>
              <a:graphic xmlns:a="http://schemas.openxmlformats.org/drawingml/2006/main">
                <a:graphicData uri="http://schemas.microsoft.com/office/word/2010/wordprocessingShape">
                  <wps:wsp>
                    <wps:cNvSpPr txBox="1"/>
                    <wps:spPr>
                      <a:xfrm>
                        <a:off x="0" y="0"/>
                        <a:ext cx="2550017" cy="1137634"/>
                      </a:xfrm>
                      <a:prstGeom prst="rect">
                        <a:avLst/>
                      </a:prstGeom>
                      <a:noFill/>
                      <a:ln w="6350">
                        <a:noFill/>
                      </a:ln>
                    </wps:spPr>
                    <wps:txbx>
                      <w:txbxContent>
                        <w:p w14:paraId="59A45347" w14:textId="51CFD937" w:rsidR="005550B4" w:rsidRPr="005550B4" w:rsidRDefault="005550B4" w:rsidP="005550B4">
                          <w:pPr>
                            <w:rPr>
                              <w:rFonts w:ascii="IBM Plex Sans SemiBold" w:hAnsi="IBM Plex Sans SemiBold"/>
                              <w:b/>
                              <w:sz w:val="24"/>
                            </w:rPr>
                          </w:pPr>
                          <w:r w:rsidRPr="005550B4">
                            <w:rPr>
                              <w:rFonts w:ascii="IBM Plex Sans SemiBold" w:eastAsia="Calibri" w:hAnsi="IBM Plex Sans SemiBold" w:cs="Times New Roman"/>
                              <w:b/>
                              <w:noProof/>
                              <w:sz w:val="24"/>
                              <w:szCs w:val="24"/>
                              <w:lang w:eastAsia="de-DE"/>
                            </w:rPr>
                            <w:drawing>
                              <wp:inline distT="0" distB="0" distL="0" distR="0" wp14:anchorId="2DCCE135" wp14:editId="7671F33C">
                                <wp:extent cx="165466" cy="143510"/>
                                <wp:effectExtent l="0" t="0" r="6350"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ndesadler.png"/>
                                        <pic:cNvPicPr/>
                                      </pic:nvPicPr>
                                      <pic:blipFill>
                                        <a:blip r:embed="rId1">
                                          <a:extLst>
                                            <a:ext uri="{28A0092B-C50C-407E-A947-70E740481C1C}">
                                              <a14:useLocalDpi xmlns:a14="http://schemas.microsoft.com/office/drawing/2010/main" val="0"/>
                                            </a:ext>
                                          </a:extLst>
                                        </a:blip>
                                        <a:stretch>
                                          <a:fillRect/>
                                        </a:stretch>
                                      </pic:blipFill>
                                      <pic:spPr>
                                        <a:xfrm>
                                          <a:off x="0" y="0"/>
                                          <a:ext cx="176230" cy="152846"/>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hAnsi="IBM Plex Sans SemiBold"/>
                              <w:b/>
                              <w:sz w:val="24"/>
                            </w:rPr>
                            <w:t xml:space="preserve">Prof. Dr. Stephan Seiter </w:t>
                          </w:r>
                        </w:p>
                        <w:p w14:paraId="101BB2A6" w14:textId="77777777" w:rsidR="005550B4" w:rsidRPr="00186921" w:rsidRDefault="005550B4" w:rsidP="005550B4">
                          <w:pPr>
                            <w:spacing w:line="276" w:lineRule="auto"/>
                            <w:rPr>
                              <w:rFonts w:ascii="IBM Plex Sans Light" w:hAnsi="IBM Plex Sans Light"/>
                              <w:sz w:val="10"/>
                              <w:szCs w:val="10"/>
                            </w:rPr>
                          </w:pPr>
                        </w:p>
                        <w:p w14:paraId="11A13458" w14:textId="77777777" w:rsidR="005550B4" w:rsidRDefault="005550B4" w:rsidP="005550B4">
                          <w:pPr>
                            <w:spacing w:line="276" w:lineRule="auto"/>
                            <w:rPr>
                              <w:rFonts w:ascii="IBM Plex Sans Light" w:hAnsi="IBM Plex Sans Light"/>
                              <w:sz w:val="15"/>
                              <w:szCs w:val="15"/>
                            </w:rPr>
                          </w:pPr>
                          <w:r w:rsidRPr="00186921">
                            <w:rPr>
                              <w:rFonts w:ascii="IBM Plex Sans Light" w:hAnsi="IBM Plex Sans Light"/>
                              <w:sz w:val="15"/>
                              <w:szCs w:val="15"/>
                            </w:rPr>
                            <w:t xml:space="preserve">Mitglied des </w:t>
                          </w:r>
                          <w:r>
                            <w:rPr>
                              <w:rFonts w:ascii="IBM Plex Sans Light" w:hAnsi="IBM Plex Sans Light"/>
                              <w:sz w:val="15"/>
                              <w:szCs w:val="15"/>
                            </w:rPr>
                            <w:t>Bundestags für den Wahlkreis Waiblingen</w:t>
                          </w:r>
                        </w:p>
                        <w:p w14:paraId="7061C39F" w14:textId="77777777" w:rsidR="005550B4" w:rsidRPr="00186921" w:rsidRDefault="005550B4" w:rsidP="005550B4">
                          <w:pPr>
                            <w:spacing w:line="276" w:lineRule="auto"/>
                            <w:rPr>
                              <w:rFonts w:ascii="IBM Plex Sans Light" w:hAnsi="IBM Plex Sans Light"/>
                              <w:sz w:val="15"/>
                              <w:szCs w:val="15"/>
                            </w:rPr>
                          </w:pPr>
                          <w:r>
                            <w:rPr>
                              <w:rFonts w:ascii="IBM Plex Sans Light" w:hAnsi="IBM Plex Sans Light"/>
                              <w:sz w:val="15"/>
                              <w:szCs w:val="15"/>
                            </w:rPr>
                            <w:t>Sprecher für Forschung, Technologie und Innovation</w:t>
                          </w:r>
                        </w:p>
                        <w:p w14:paraId="51631EAF" w14:textId="77A5DA81"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Obmann im Ausschuss für Bildung, Forschung und Technikfolgenabschätzung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3EF3" id="_x0000_t202" coordsize="21600,21600" o:spt="202" path="m,l,21600r21600,l21600,xe">
              <v:stroke joinstyle="miter"/>
              <v:path gradientshapeok="t" o:connecttype="rect"/>
            </v:shapetype>
            <v:shape id="Textfeld 16" o:spid="_x0000_s1026" type="#_x0000_t202" style="position:absolute;margin-left:310.05pt;margin-top:4.35pt;width:200.8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" filled="f" stroked="f" strokeweight=".5pt">
              <v:textbox>
                <w:txbxContent>
                  <w:p w14:paraId="59A45347" w14:textId="51CFD937" w:rsidR="005550B4" w:rsidRPr="005550B4" w:rsidRDefault="005550B4" w:rsidP="005550B4">
                    <w:pPr>
                      <w:rPr>
                        <w:rFonts w:ascii="IBM Plex Sans SemiBold" w:hAnsi="IBM Plex Sans SemiBold"/>
                        <w:b/>
                        <w:sz w:val="24"/>
                      </w:rPr>
                    </w:pPr>
                    <w:r w:rsidRPr="005550B4">
                      <w:rPr>
                        <w:rFonts w:ascii="IBM Plex Sans SemiBold" w:eastAsia="Calibri" w:hAnsi="IBM Plex Sans SemiBold" w:cs="Times New Roman"/>
                        <w:b/>
                        <w:noProof/>
                        <w:sz w:val="24"/>
                        <w:szCs w:val="24"/>
                        <w:lang w:eastAsia="de-DE"/>
                      </w:rPr>
                      <w:drawing>
                        <wp:inline distT="0" distB="0" distL="0" distR="0" wp14:anchorId="2DCCE135" wp14:editId="7671F33C">
                          <wp:extent cx="165466" cy="143510"/>
                          <wp:effectExtent l="0" t="0" r="6350"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ndesadler.png"/>
                                  <pic:cNvPicPr/>
                                </pic:nvPicPr>
                                <pic:blipFill>
                                  <a:blip r:embed="rId1">
                                    <a:extLst>
                                      <a:ext uri="{28A0092B-C50C-407E-A947-70E740481C1C}">
                                        <a14:useLocalDpi xmlns:a14="http://schemas.microsoft.com/office/drawing/2010/main" val="0"/>
                                      </a:ext>
                                    </a:extLst>
                                  </a:blip>
                                  <a:stretch>
                                    <a:fillRect/>
                                  </a:stretch>
                                </pic:blipFill>
                                <pic:spPr>
                                  <a:xfrm>
                                    <a:off x="0" y="0"/>
                                    <a:ext cx="176230" cy="152846"/>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hAnsi="IBM Plex Sans SemiBold"/>
                        <w:b/>
                        <w:sz w:val="24"/>
                      </w:rPr>
                      <w:t xml:space="preserve">Prof. Dr. Stephan Seiter </w:t>
                    </w:r>
                  </w:p>
                  <w:p w14:paraId="101BB2A6" w14:textId="77777777" w:rsidR="005550B4" w:rsidRPr="00186921" w:rsidRDefault="005550B4" w:rsidP="005550B4">
                    <w:pPr>
                      <w:spacing w:line="276" w:lineRule="auto"/>
                      <w:rPr>
                        <w:rFonts w:ascii="IBM Plex Sans Light" w:hAnsi="IBM Plex Sans Light"/>
                        <w:sz w:val="10"/>
                        <w:szCs w:val="10"/>
                      </w:rPr>
                    </w:pPr>
                  </w:p>
                  <w:p w14:paraId="11A13458" w14:textId="77777777" w:rsidR="005550B4" w:rsidRDefault="005550B4" w:rsidP="005550B4">
                    <w:pPr>
                      <w:spacing w:line="276" w:lineRule="auto"/>
                      <w:rPr>
                        <w:rFonts w:ascii="IBM Plex Sans Light" w:hAnsi="IBM Plex Sans Light"/>
                        <w:sz w:val="15"/>
                        <w:szCs w:val="15"/>
                      </w:rPr>
                    </w:pPr>
                    <w:r w:rsidRPr="00186921">
                      <w:rPr>
                        <w:rFonts w:ascii="IBM Plex Sans Light" w:hAnsi="IBM Plex Sans Light"/>
                        <w:sz w:val="15"/>
                        <w:szCs w:val="15"/>
                      </w:rPr>
                      <w:t xml:space="preserve">Mitglied des </w:t>
                    </w:r>
                    <w:r>
                      <w:rPr>
                        <w:rFonts w:ascii="IBM Plex Sans Light" w:hAnsi="IBM Plex Sans Light"/>
                        <w:sz w:val="15"/>
                        <w:szCs w:val="15"/>
                      </w:rPr>
                      <w:t>Bundestags für den Wahlkreis Waiblingen</w:t>
                    </w:r>
                  </w:p>
                  <w:p w14:paraId="7061C39F" w14:textId="77777777" w:rsidR="005550B4" w:rsidRPr="00186921" w:rsidRDefault="005550B4" w:rsidP="005550B4">
                    <w:pPr>
                      <w:spacing w:line="276" w:lineRule="auto"/>
                      <w:rPr>
                        <w:rFonts w:ascii="IBM Plex Sans Light" w:hAnsi="IBM Plex Sans Light"/>
                        <w:sz w:val="15"/>
                        <w:szCs w:val="15"/>
                      </w:rPr>
                    </w:pPr>
                    <w:r>
                      <w:rPr>
                        <w:rFonts w:ascii="IBM Plex Sans Light" w:hAnsi="IBM Plex Sans Light"/>
                        <w:sz w:val="15"/>
                        <w:szCs w:val="15"/>
                      </w:rPr>
                      <w:t>Sprecher für Forschung, Technologie und Innovation</w:t>
                    </w:r>
                  </w:p>
                  <w:p w14:paraId="51631EAF" w14:textId="77A5DA81"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Obmann im Ausschuss für Bildung, Forschung und Technikfolgenabschätzung</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3981D24" wp14:editId="4A97D670">
              <wp:simplePos x="0" y="0"/>
              <wp:positionH relativeFrom="column">
                <wp:posOffset>1789546</wp:posOffset>
              </wp:positionH>
              <wp:positionV relativeFrom="paragraph">
                <wp:posOffset>-10160</wp:posOffset>
              </wp:positionV>
              <wp:extent cx="2240915" cy="95694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240915" cy="956945"/>
                      </a:xfrm>
                      <a:prstGeom prst="rect">
                        <a:avLst/>
                      </a:prstGeom>
                      <a:noFill/>
                      <a:ln w="6350">
                        <a:noFill/>
                      </a:ln>
                    </wps:spPr>
                    <wps:txbx>
                      <w:txbxContent>
                        <w:p w14:paraId="38F99B4E" w14:textId="06001C95"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7C3D6BFC" wp14:editId="5B648A52">
                                <wp:extent cx="407854" cy="227527"/>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Julia Goll</w:t>
                          </w:r>
                          <w:r w:rsidRPr="005550B4">
                            <w:rPr>
                              <w:rFonts w:ascii="IBM Plex Sans SemiBold" w:eastAsia="Calibri" w:hAnsi="IBM Plex Sans SemiBold" w:cs="Times New Roman"/>
                              <w:b/>
                              <w:sz w:val="24"/>
                              <w:szCs w:val="24"/>
                            </w:rPr>
                            <w:t xml:space="preserve"> </w:t>
                          </w:r>
                        </w:p>
                        <w:p w14:paraId="5AC7D13B"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EB2B2BA"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6CF3F32A" w14:textId="77777777" w:rsidR="005550B4" w:rsidRDefault="005550B4" w:rsidP="005550B4">
                          <w:pPr>
                            <w:spacing w:line="276" w:lineRule="auto"/>
                            <w:rPr>
                              <w:rFonts w:ascii="IBM Plex Sans Light" w:hAnsi="IBM Plex Sans Light"/>
                              <w:sz w:val="15"/>
                              <w:szCs w:val="15"/>
                            </w:rPr>
                          </w:pPr>
                          <w:proofErr w:type="spellStart"/>
                          <w:r>
                            <w:rPr>
                              <w:rFonts w:ascii="IBM Plex Sans Light" w:hAnsi="IBM Plex Sans Light"/>
                              <w:sz w:val="15"/>
                              <w:szCs w:val="15"/>
                            </w:rPr>
                            <w:t>Stv</w:t>
                          </w:r>
                          <w:proofErr w:type="spellEnd"/>
                          <w:r>
                            <w:rPr>
                              <w:rFonts w:ascii="IBM Plex Sans Light" w:hAnsi="IBM Plex Sans Light"/>
                              <w:sz w:val="15"/>
                              <w:szCs w:val="15"/>
                            </w:rPr>
                            <w:t>. Vorsitzende der FDP/DVP-Fraktion</w:t>
                          </w:r>
                        </w:p>
                        <w:p w14:paraId="687F71CB" w14:textId="4F4600B2"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Richterin am Landgericht 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1D24" id="Textfeld 14" o:spid="_x0000_s1027" type="#_x0000_t202" style="position:absolute;margin-left:140.9pt;margin-top:-.8pt;width:176.4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" filled="f" stroked="f" strokeweight=".5pt">
              <v:textbox>
                <w:txbxContent>
                  <w:p w14:paraId="38F99B4E" w14:textId="06001C95"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7C3D6BFC" wp14:editId="5B648A52">
                          <wp:extent cx="407854" cy="227527"/>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Julia Goll</w:t>
                    </w:r>
                    <w:r w:rsidRPr="005550B4">
                      <w:rPr>
                        <w:rFonts w:ascii="IBM Plex Sans SemiBold" w:eastAsia="Calibri" w:hAnsi="IBM Plex Sans SemiBold" w:cs="Times New Roman"/>
                        <w:b/>
                        <w:sz w:val="24"/>
                        <w:szCs w:val="24"/>
                      </w:rPr>
                      <w:t xml:space="preserve"> </w:t>
                    </w:r>
                  </w:p>
                  <w:p w14:paraId="5AC7D13B"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EB2B2BA"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6CF3F32A" w14:textId="77777777" w:rsidR="005550B4" w:rsidRDefault="005550B4" w:rsidP="005550B4">
                    <w:pPr>
                      <w:spacing w:line="276" w:lineRule="auto"/>
                      <w:rPr>
                        <w:rFonts w:ascii="IBM Plex Sans Light" w:hAnsi="IBM Plex Sans Light"/>
                        <w:sz w:val="15"/>
                        <w:szCs w:val="15"/>
                      </w:rPr>
                    </w:pPr>
                    <w:proofErr w:type="spellStart"/>
                    <w:r>
                      <w:rPr>
                        <w:rFonts w:ascii="IBM Plex Sans Light" w:hAnsi="IBM Plex Sans Light"/>
                        <w:sz w:val="15"/>
                        <w:szCs w:val="15"/>
                      </w:rPr>
                      <w:t>Stv</w:t>
                    </w:r>
                    <w:proofErr w:type="spellEnd"/>
                    <w:r>
                      <w:rPr>
                        <w:rFonts w:ascii="IBM Plex Sans Light" w:hAnsi="IBM Plex Sans Light"/>
                        <w:sz w:val="15"/>
                        <w:szCs w:val="15"/>
                      </w:rPr>
                      <w:t>. Vorsitzende der FDP/DVP-Fraktion</w:t>
                    </w:r>
                  </w:p>
                  <w:p w14:paraId="687F71CB" w14:textId="4F4600B2" w:rsidR="005550B4" w:rsidRPr="005550B4" w:rsidRDefault="005550B4" w:rsidP="005550B4">
                    <w:pPr>
                      <w:spacing w:line="276" w:lineRule="auto"/>
                      <w:rPr>
                        <w:rFonts w:ascii="IBM Plex Sans Light" w:hAnsi="IBM Plex Sans Light"/>
                        <w:sz w:val="15"/>
                        <w:szCs w:val="15"/>
                      </w:rPr>
                    </w:pPr>
                    <w:r>
                      <w:rPr>
                        <w:rFonts w:ascii="IBM Plex Sans Light" w:hAnsi="IBM Plex Sans Light"/>
                        <w:sz w:val="15"/>
                        <w:szCs w:val="15"/>
                      </w:rPr>
                      <w:t>Richterin am Landgericht a. D.</w:t>
                    </w:r>
                  </w:p>
                </w:txbxContent>
              </v:textbox>
            </v:shape>
          </w:pict>
        </mc:Fallback>
      </mc:AlternateContent>
    </w:r>
    <w:r w:rsidR="005550B4">
      <w:rPr>
        <w:noProof/>
        <w:lang w:eastAsia="de-DE"/>
      </w:rPr>
      <mc:AlternateContent>
        <mc:Choice Requires="wps">
          <w:drawing>
            <wp:anchor distT="0" distB="0" distL="114300" distR="114300" simplePos="0" relativeHeight="251659264" behindDoc="0" locked="0" layoutInCell="1" allowOverlap="1" wp14:anchorId="1DFFB14B" wp14:editId="6820C17E">
              <wp:simplePos x="0" y="0"/>
              <wp:positionH relativeFrom="column">
                <wp:posOffset>-440886</wp:posOffset>
              </wp:positionH>
              <wp:positionV relativeFrom="paragraph">
                <wp:posOffset>-8613</wp:posOffset>
              </wp:positionV>
              <wp:extent cx="2240924" cy="957329"/>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0924" cy="957329"/>
                      </a:xfrm>
                      <a:prstGeom prst="rect">
                        <a:avLst/>
                      </a:prstGeom>
                      <a:noFill/>
                      <a:ln w="6350">
                        <a:noFill/>
                      </a:ln>
                    </wps:spPr>
                    <wps:txbx>
                      <w:txbxContent>
                        <w:p w14:paraId="480712E7" w14:textId="253D28CF"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64F443CC" wp14:editId="70FC935B">
                                <wp:extent cx="407854" cy="227527"/>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eastAsia="Calibri" w:hAnsi="IBM Plex Sans SemiBold" w:cs="Times New Roman"/>
                              <w:b/>
                              <w:sz w:val="24"/>
                              <w:szCs w:val="24"/>
                            </w:rPr>
                            <w:t xml:space="preserve">Jochen Haußmann </w:t>
                          </w:r>
                        </w:p>
                        <w:p w14:paraId="526CF3F8"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8D858F2"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1D18F678" w14:textId="4691CF7F"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Parlamentarischer Geschäftsführer</w:t>
                          </w:r>
                          <w:r w:rsidRPr="005550B4">
                            <w:rPr>
                              <w:rFonts w:ascii="IBM Plex Sans Light" w:eastAsia="Calibri" w:hAnsi="IBM Plex Sans Light" w:cs="Times New Roman"/>
                              <w:sz w:val="15"/>
                              <w:szCs w:val="15"/>
                            </w:rPr>
                            <w:br/>
                            <w:t xml:space="preserve">und </w:t>
                          </w:r>
                          <w:proofErr w:type="spellStart"/>
                          <w:r w:rsidRPr="005550B4">
                            <w:rPr>
                              <w:rFonts w:ascii="IBM Plex Sans Light" w:eastAsia="Calibri" w:hAnsi="IBM Plex Sans Light" w:cs="Times New Roman"/>
                              <w:sz w:val="15"/>
                              <w:szCs w:val="15"/>
                            </w:rPr>
                            <w:t>stv</w:t>
                          </w:r>
                          <w:proofErr w:type="spellEnd"/>
                          <w:r w:rsidRPr="005550B4">
                            <w:rPr>
                              <w:rFonts w:ascii="IBM Plex Sans Light" w:eastAsia="Calibri" w:hAnsi="IBM Plex Sans Light" w:cs="Times New Roman"/>
                              <w:sz w:val="15"/>
                              <w:szCs w:val="15"/>
                            </w:rPr>
                            <w:t>. Vorsitzender der FDP/DVP-Fraktion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FB14B" id="Textfeld 12" o:spid="_x0000_s1028" type="#_x0000_t202" style="position:absolute;margin-left:-34.7pt;margin-top:-.7pt;width:176.4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" filled="f" stroked="f" strokeweight=".5pt">
              <v:textbox>
                <w:txbxContent>
                  <w:p w14:paraId="480712E7" w14:textId="253D28CF" w:rsidR="005550B4" w:rsidRPr="005550B4" w:rsidRDefault="005550B4" w:rsidP="005550B4">
                    <w:pPr>
                      <w:spacing w:line="240" w:lineRule="auto"/>
                      <w:jc w:val="left"/>
                      <w:rPr>
                        <w:rFonts w:ascii="IBM Plex Sans SemiBold" w:eastAsia="Calibri" w:hAnsi="IBM Plex Sans SemiBold" w:cs="Times New Roman"/>
                        <w:b/>
                        <w:sz w:val="24"/>
                        <w:szCs w:val="24"/>
                      </w:rPr>
                    </w:pPr>
                    <w:r>
                      <w:rPr>
                        <w:rFonts w:ascii="IBM Plex Sans SemiBold" w:eastAsia="Calibri" w:hAnsi="IBM Plex Sans SemiBold" w:cs="Times New Roman"/>
                        <w:b/>
                        <w:noProof/>
                        <w:sz w:val="24"/>
                        <w:szCs w:val="24"/>
                        <w:lang w:eastAsia="de-DE"/>
                      </w:rPr>
                      <w:drawing>
                        <wp:inline distT="0" distB="0" distL="0" distR="0" wp14:anchorId="64F443CC" wp14:editId="70FC935B">
                          <wp:extent cx="407854" cy="227527"/>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deswappen.png"/>
                                  <pic:cNvPicPr/>
                                </pic:nvPicPr>
                                <pic:blipFill>
                                  <a:blip r:embed="rId2">
                                    <a:extLst>
                                      <a:ext uri="{28A0092B-C50C-407E-A947-70E740481C1C}">
                                        <a14:useLocalDpi xmlns:a14="http://schemas.microsoft.com/office/drawing/2010/main" val="0"/>
                                      </a:ext>
                                    </a:extLst>
                                  </a:blip>
                                  <a:stretch>
                                    <a:fillRect/>
                                  </a:stretch>
                                </pic:blipFill>
                                <pic:spPr>
                                  <a:xfrm>
                                    <a:off x="0" y="0"/>
                                    <a:ext cx="450983" cy="251587"/>
                                  </a:xfrm>
                                  <a:prstGeom prst="rect">
                                    <a:avLst/>
                                  </a:prstGeom>
                                </pic:spPr>
                              </pic:pic>
                            </a:graphicData>
                          </a:graphic>
                        </wp:inline>
                      </w:drawing>
                    </w:r>
                    <w:r>
                      <w:rPr>
                        <w:rFonts w:ascii="IBM Plex Sans SemiBold" w:eastAsia="Calibri" w:hAnsi="IBM Plex Sans SemiBold" w:cs="Times New Roman"/>
                        <w:b/>
                        <w:sz w:val="24"/>
                        <w:szCs w:val="24"/>
                      </w:rPr>
                      <w:t xml:space="preserve"> </w:t>
                    </w:r>
                    <w:r w:rsidRPr="005550B4">
                      <w:rPr>
                        <w:rFonts w:ascii="IBM Plex Sans SemiBold" w:eastAsia="Calibri" w:hAnsi="IBM Plex Sans SemiBold" w:cs="Times New Roman"/>
                        <w:b/>
                        <w:sz w:val="24"/>
                        <w:szCs w:val="24"/>
                      </w:rPr>
                      <w:t xml:space="preserve">Jochen Haußmann </w:t>
                    </w:r>
                  </w:p>
                  <w:p w14:paraId="526CF3F8" w14:textId="77777777" w:rsidR="005550B4" w:rsidRPr="005550B4" w:rsidRDefault="005550B4" w:rsidP="005550B4">
                    <w:pPr>
                      <w:spacing w:line="276" w:lineRule="auto"/>
                      <w:jc w:val="left"/>
                      <w:rPr>
                        <w:rFonts w:ascii="IBM Plex Sans Light" w:eastAsia="Calibri" w:hAnsi="IBM Plex Sans Light" w:cs="Times New Roman"/>
                        <w:sz w:val="10"/>
                        <w:szCs w:val="10"/>
                      </w:rPr>
                    </w:pPr>
                  </w:p>
                  <w:p w14:paraId="38D858F2" w14:textId="77777777"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Mitglied des Landtags von Baden-Württemberg</w:t>
                    </w:r>
                  </w:p>
                  <w:p w14:paraId="1D18F678" w14:textId="4691CF7F" w:rsidR="005550B4" w:rsidRPr="005550B4" w:rsidRDefault="005550B4" w:rsidP="005550B4">
                    <w:pPr>
                      <w:spacing w:line="276" w:lineRule="auto"/>
                      <w:jc w:val="left"/>
                      <w:rPr>
                        <w:rFonts w:ascii="IBM Plex Sans Light" w:eastAsia="Calibri" w:hAnsi="IBM Plex Sans Light" w:cs="Times New Roman"/>
                        <w:sz w:val="15"/>
                        <w:szCs w:val="15"/>
                      </w:rPr>
                    </w:pPr>
                    <w:r w:rsidRPr="005550B4">
                      <w:rPr>
                        <w:rFonts w:ascii="IBM Plex Sans Light" w:eastAsia="Calibri" w:hAnsi="IBM Plex Sans Light" w:cs="Times New Roman"/>
                        <w:sz w:val="15"/>
                        <w:szCs w:val="15"/>
                      </w:rPr>
                      <w:t>Parlamentarischer Geschäftsführer</w:t>
                    </w:r>
                    <w:r w:rsidRPr="005550B4">
                      <w:rPr>
                        <w:rFonts w:ascii="IBM Plex Sans Light" w:eastAsia="Calibri" w:hAnsi="IBM Plex Sans Light" w:cs="Times New Roman"/>
                        <w:sz w:val="15"/>
                        <w:szCs w:val="15"/>
                      </w:rPr>
                      <w:br/>
                      <w:t xml:space="preserve">und </w:t>
                    </w:r>
                    <w:proofErr w:type="spellStart"/>
                    <w:r w:rsidRPr="005550B4">
                      <w:rPr>
                        <w:rFonts w:ascii="IBM Plex Sans Light" w:eastAsia="Calibri" w:hAnsi="IBM Plex Sans Light" w:cs="Times New Roman"/>
                        <w:sz w:val="15"/>
                        <w:szCs w:val="15"/>
                      </w:rPr>
                      <w:t>stv</w:t>
                    </w:r>
                    <w:proofErr w:type="spellEnd"/>
                    <w:r w:rsidRPr="005550B4">
                      <w:rPr>
                        <w:rFonts w:ascii="IBM Plex Sans Light" w:eastAsia="Calibri" w:hAnsi="IBM Plex Sans Light" w:cs="Times New Roman"/>
                        <w:sz w:val="15"/>
                        <w:szCs w:val="15"/>
                      </w:rPr>
                      <w:t>. Vorsitzender der FDP/DVP-Fraktion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3A9"/>
    <w:multiLevelType w:val="hybridMultilevel"/>
    <w:tmpl w:val="389ABF86"/>
    <w:lvl w:ilvl="0" w:tplc="D3DE8CA0">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60E1717"/>
    <w:multiLevelType w:val="multilevel"/>
    <w:tmpl w:val="187A6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05"/>
    <w:rsid w:val="00000F07"/>
    <w:rsid w:val="00000F89"/>
    <w:rsid w:val="00001827"/>
    <w:rsid w:val="00001FC3"/>
    <w:rsid w:val="000032DC"/>
    <w:rsid w:val="000040A9"/>
    <w:rsid w:val="00004BB9"/>
    <w:rsid w:val="00005230"/>
    <w:rsid w:val="0001075A"/>
    <w:rsid w:val="00011858"/>
    <w:rsid w:val="00012948"/>
    <w:rsid w:val="000139DB"/>
    <w:rsid w:val="00014907"/>
    <w:rsid w:val="00015CC6"/>
    <w:rsid w:val="000201ED"/>
    <w:rsid w:val="00020B48"/>
    <w:rsid w:val="00024D64"/>
    <w:rsid w:val="000256DE"/>
    <w:rsid w:val="00025FC8"/>
    <w:rsid w:val="0002638B"/>
    <w:rsid w:val="000279EB"/>
    <w:rsid w:val="00032788"/>
    <w:rsid w:val="00034162"/>
    <w:rsid w:val="00034B92"/>
    <w:rsid w:val="00034DED"/>
    <w:rsid w:val="00037E60"/>
    <w:rsid w:val="00041F40"/>
    <w:rsid w:val="00042611"/>
    <w:rsid w:val="000433EF"/>
    <w:rsid w:val="0004394C"/>
    <w:rsid w:val="000439A7"/>
    <w:rsid w:val="00043C89"/>
    <w:rsid w:val="00044440"/>
    <w:rsid w:val="00045EC7"/>
    <w:rsid w:val="00050352"/>
    <w:rsid w:val="00053251"/>
    <w:rsid w:val="00054ACF"/>
    <w:rsid w:val="00054B2C"/>
    <w:rsid w:val="00063505"/>
    <w:rsid w:val="000643D1"/>
    <w:rsid w:val="0006596A"/>
    <w:rsid w:val="00070F77"/>
    <w:rsid w:val="0007189E"/>
    <w:rsid w:val="0007194E"/>
    <w:rsid w:val="00072E48"/>
    <w:rsid w:val="00073A81"/>
    <w:rsid w:val="000758F6"/>
    <w:rsid w:val="0007776F"/>
    <w:rsid w:val="0008010D"/>
    <w:rsid w:val="000821BC"/>
    <w:rsid w:val="0008749B"/>
    <w:rsid w:val="00087951"/>
    <w:rsid w:val="00093D0A"/>
    <w:rsid w:val="0009486E"/>
    <w:rsid w:val="000970D3"/>
    <w:rsid w:val="000A0D0E"/>
    <w:rsid w:val="000A2C11"/>
    <w:rsid w:val="000A649A"/>
    <w:rsid w:val="000B00C7"/>
    <w:rsid w:val="000B09C7"/>
    <w:rsid w:val="000B1631"/>
    <w:rsid w:val="000B1846"/>
    <w:rsid w:val="000B211B"/>
    <w:rsid w:val="000B2AF4"/>
    <w:rsid w:val="000B2ED1"/>
    <w:rsid w:val="000B4F77"/>
    <w:rsid w:val="000B6CD3"/>
    <w:rsid w:val="000B76A2"/>
    <w:rsid w:val="000C2D61"/>
    <w:rsid w:val="000C5EDB"/>
    <w:rsid w:val="000C688E"/>
    <w:rsid w:val="000C7164"/>
    <w:rsid w:val="000D5388"/>
    <w:rsid w:val="000D756D"/>
    <w:rsid w:val="000D760D"/>
    <w:rsid w:val="000D7A3F"/>
    <w:rsid w:val="000D7C95"/>
    <w:rsid w:val="000E0DFE"/>
    <w:rsid w:val="000E13B7"/>
    <w:rsid w:val="000E2106"/>
    <w:rsid w:val="000E230B"/>
    <w:rsid w:val="000E628C"/>
    <w:rsid w:val="000E657A"/>
    <w:rsid w:val="000F007C"/>
    <w:rsid w:val="000F3726"/>
    <w:rsid w:val="000F55D9"/>
    <w:rsid w:val="00107F55"/>
    <w:rsid w:val="00114ADF"/>
    <w:rsid w:val="00116449"/>
    <w:rsid w:val="001201F9"/>
    <w:rsid w:val="00120836"/>
    <w:rsid w:val="00120A45"/>
    <w:rsid w:val="00120BEF"/>
    <w:rsid w:val="001221D3"/>
    <w:rsid w:val="00123510"/>
    <w:rsid w:val="001239DA"/>
    <w:rsid w:val="001254C0"/>
    <w:rsid w:val="00127DE3"/>
    <w:rsid w:val="00130229"/>
    <w:rsid w:val="00130B46"/>
    <w:rsid w:val="0013271C"/>
    <w:rsid w:val="00132740"/>
    <w:rsid w:val="00132B07"/>
    <w:rsid w:val="00133964"/>
    <w:rsid w:val="001342C1"/>
    <w:rsid w:val="00136634"/>
    <w:rsid w:val="00137EFF"/>
    <w:rsid w:val="001403CF"/>
    <w:rsid w:val="00142494"/>
    <w:rsid w:val="0014428C"/>
    <w:rsid w:val="00147714"/>
    <w:rsid w:val="0014797A"/>
    <w:rsid w:val="001529BD"/>
    <w:rsid w:val="0015330F"/>
    <w:rsid w:val="00153399"/>
    <w:rsid w:val="00153903"/>
    <w:rsid w:val="0015516F"/>
    <w:rsid w:val="00155488"/>
    <w:rsid w:val="00165B14"/>
    <w:rsid w:val="00165E81"/>
    <w:rsid w:val="001669AB"/>
    <w:rsid w:val="00167A66"/>
    <w:rsid w:val="001700D8"/>
    <w:rsid w:val="00171B89"/>
    <w:rsid w:val="00171FB4"/>
    <w:rsid w:val="00174939"/>
    <w:rsid w:val="001752F3"/>
    <w:rsid w:val="001767CF"/>
    <w:rsid w:val="0018289F"/>
    <w:rsid w:val="00183530"/>
    <w:rsid w:val="001856C6"/>
    <w:rsid w:val="00185880"/>
    <w:rsid w:val="00185D85"/>
    <w:rsid w:val="00187170"/>
    <w:rsid w:val="001875BD"/>
    <w:rsid w:val="00187A10"/>
    <w:rsid w:val="00190250"/>
    <w:rsid w:val="00190B36"/>
    <w:rsid w:val="0019141E"/>
    <w:rsid w:val="00191480"/>
    <w:rsid w:val="00192E98"/>
    <w:rsid w:val="001954EA"/>
    <w:rsid w:val="001956C6"/>
    <w:rsid w:val="00195D02"/>
    <w:rsid w:val="00197383"/>
    <w:rsid w:val="001A0641"/>
    <w:rsid w:val="001A0C32"/>
    <w:rsid w:val="001A1049"/>
    <w:rsid w:val="001A3DC4"/>
    <w:rsid w:val="001A4E84"/>
    <w:rsid w:val="001A5D33"/>
    <w:rsid w:val="001B0B22"/>
    <w:rsid w:val="001B26FC"/>
    <w:rsid w:val="001B3210"/>
    <w:rsid w:val="001B33D7"/>
    <w:rsid w:val="001B3614"/>
    <w:rsid w:val="001B3791"/>
    <w:rsid w:val="001B3AA6"/>
    <w:rsid w:val="001B3F24"/>
    <w:rsid w:val="001B52F3"/>
    <w:rsid w:val="001C040D"/>
    <w:rsid w:val="001C08EE"/>
    <w:rsid w:val="001C3AF9"/>
    <w:rsid w:val="001C6455"/>
    <w:rsid w:val="001D1779"/>
    <w:rsid w:val="001D24C4"/>
    <w:rsid w:val="001D37DA"/>
    <w:rsid w:val="001D5030"/>
    <w:rsid w:val="001D5599"/>
    <w:rsid w:val="001E2A58"/>
    <w:rsid w:val="001E367A"/>
    <w:rsid w:val="001E6A2E"/>
    <w:rsid w:val="001F1523"/>
    <w:rsid w:val="001F7C28"/>
    <w:rsid w:val="00201D58"/>
    <w:rsid w:val="00202DAB"/>
    <w:rsid w:val="00205C58"/>
    <w:rsid w:val="0020677F"/>
    <w:rsid w:val="0020686E"/>
    <w:rsid w:val="00206C8F"/>
    <w:rsid w:val="00206E5C"/>
    <w:rsid w:val="00206E94"/>
    <w:rsid w:val="00211A4E"/>
    <w:rsid w:val="00211D12"/>
    <w:rsid w:val="002141E7"/>
    <w:rsid w:val="00216F28"/>
    <w:rsid w:val="0022042D"/>
    <w:rsid w:val="002302C0"/>
    <w:rsid w:val="00230B01"/>
    <w:rsid w:val="002318C3"/>
    <w:rsid w:val="00236D34"/>
    <w:rsid w:val="00236E92"/>
    <w:rsid w:val="0024223C"/>
    <w:rsid w:val="00242E76"/>
    <w:rsid w:val="00243E00"/>
    <w:rsid w:val="00246B08"/>
    <w:rsid w:val="002472C2"/>
    <w:rsid w:val="0025005B"/>
    <w:rsid w:val="00252381"/>
    <w:rsid w:val="0025418B"/>
    <w:rsid w:val="00255D67"/>
    <w:rsid w:val="00256772"/>
    <w:rsid w:val="002614DF"/>
    <w:rsid w:val="002615D6"/>
    <w:rsid w:val="0026293A"/>
    <w:rsid w:val="002636A2"/>
    <w:rsid w:val="00264A28"/>
    <w:rsid w:val="00270592"/>
    <w:rsid w:val="00274090"/>
    <w:rsid w:val="00276798"/>
    <w:rsid w:val="002769D5"/>
    <w:rsid w:val="00277588"/>
    <w:rsid w:val="0028124C"/>
    <w:rsid w:val="002815B3"/>
    <w:rsid w:val="0028214F"/>
    <w:rsid w:val="00284D03"/>
    <w:rsid w:val="002871EA"/>
    <w:rsid w:val="002905E4"/>
    <w:rsid w:val="002944E1"/>
    <w:rsid w:val="002945FD"/>
    <w:rsid w:val="002948C7"/>
    <w:rsid w:val="00297418"/>
    <w:rsid w:val="002A0252"/>
    <w:rsid w:val="002A12DC"/>
    <w:rsid w:val="002A13AE"/>
    <w:rsid w:val="002A3697"/>
    <w:rsid w:val="002A443E"/>
    <w:rsid w:val="002A7248"/>
    <w:rsid w:val="002A727B"/>
    <w:rsid w:val="002B10F7"/>
    <w:rsid w:val="002B339F"/>
    <w:rsid w:val="002B66DA"/>
    <w:rsid w:val="002B7F32"/>
    <w:rsid w:val="002C1B65"/>
    <w:rsid w:val="002C2154"/>
    <w:rsid w:val="002C22F4"/>
    <w:rsid w:val="002C23FE"/>
    <w:rsid w:val="002C38FA"/>
    <w:rsid w:val="002C5B99"/>
    <w:rsid w:val="002C5BCE"/>
    <w:rsid w:val="002D2230"/>
    <w:rsid w:val="002D2A5F"/>
    <w:rsid w:val="002D34CE"/>
    <w:rsid w:val="002D56CC"/>
    <w:rsid w:val="002D7D49"/>
    <w:rsid w:val="002E1886"/>
    <w:rsid w:val="002E5039"/>
    <w:rsid w:val="002E5D8C"/>
    <w:rsid w:val="002E73AF"/>
    <w:rsid w:val="002E7BFD"/>
    <w:rsid w:val="002F39AF"/>
    <w:rsid w:val="002F3E82"/>
    <w:rsid w:val="002F3F9B"/>
    <w:rsid w:val="002F5896"/>
    <w:rsid w:val="002F6AAD"/>
    <w:rsid w:val="002F7C06"/>
    <w:rsid w:val="00300A9A"/>
    <w:rsid w:val="003010CC"/>
    <w:rsid w:val="0030240B"/>
    <w:rsid w:val="003051C5"/>
    <w:rsid w:val="00305452"/>
    <w:rsid w:val="003069D0"/>
    <w:rsid w:val="00307A22"/>
    <w:rsid w:val="00310464"/>
    <w:rsid w:val="00311A23"/>
    <w:rsid w:val="00311CDE"/>
    <w:rsid w:val="00313725"/>
    <w:rsid w:val="00313BFD"/>
    <w:rsid w:val="00315905"/>
    <w:rsid w:val="00315A91"/>
    <w:rsid w:val="00316B7D"/>
    <w:rsid w:val="00317F5B"/>
    <w:rsid w:val="003216AC"/>
    <w:rsid w:val="00323798"/>
    <w:rsid w:val="00325C95"/>
    <w:rsid w:val="00326A71"/>
    <w:rsid w:val="00331474"/>
    <w:rsid w:val="00334532"/>
    <w:rsid w:val="00334843"/>
    <w:rsid w:val="0033596B"/>
    <w:rsid w:val="00335FE0"/>
    <w:rsid w:val="003364BF"/>
    <w:rsid w:val="00340260"/>
    <w:rsid w:val="00341382"/>
    <w:rsid w:val="0034338B"/>
    <w:rsid w:val="003449BD"/>
    <w:rsid w:val="00344F27"/>
    <w:rsid w:val="003452CC"/>
    <w:rsid w:val="003464AC"/>
    <w:rsid w:val="00350A0F"/>
    <w:rsid w:val="00350C1E"/>
    <w:rsid w:val="00351470"/>
    <w:rsid w:val="00353CD9"/>
    <w:rsid w:val="00354A84"/>
    <w:rsid w:val="0035586F"/>
    <w:rsid w:val="00363782"/>
    <w:rsid w:val="00364E2C"/>
    <w:rsid w:val="00366354"/>
    <w:rsid w:val="00366F3D"/>
    <w:rsid w:val="003675A6"/>
    <w:rsid w:val="00370D05"/>
    <w:rsid w:val="00371355"/>
    <w:rsid w:val="00372683"/>
    <w:rsid w:val="00374E21"/>
    <w:rsid w:val="0037526C"/>
    <w:rsid w:val="0037673C"/>
    <w:rsid w:val="00381310"/>
    <w:rsid w:val="0038244B"/>
    <w:rsid w:val="00382D05"/>
    <w:rsid w:val="0038354D"/>
    <w:rsid w:val="0038430A"/>
    <w:rsid w:val="00385142"/>
    <w:rsid w:val="003864D1"/>
    <w:rsid w:val="00387E48"/>
    <w:rsid w:val="00390237"/>
    <w:rsid w:val="00391C5B"/>
    <w:rsid w:val="0039329F"/>
    <w:rsid w:val="00393713"/>
    <w:rsid w:val="00393CFD"/>
    <w:rsid w:val="003A0353"/>
    <w:rsid w:val="003A03D7"/>
    <w:rsid w:val="003A0E20"/>
    <w:rsid w:val="003A266E"/>
    <w:rsid w:val="003A3169"/>
    <w:rsid w:val="003A4D6D"/>
    <w:rsid w:val="003A6240"/>
    <w:rsid w:val="003A6276"/>
    <w:rsid w:val="003A6F79"/>
    <w:rsid w:val="003B215A"/>
    <w:rsid w:val="003B29A9"/>
    <w:rsid w:val="003B3628"/>
    <w:rsid w:val="003B3777"/>
    <w:rsid w:val="003B3AE4"/>
    <w:rsid w:val="003B5662"/>
    <w:rsid w:val="003B6398"/>
    <w:rsid w:val="003C0993"/>
    <w:rsid w:val="003C0DD4"/>
    <w:rsid w:val="003C211E"/>
    <w:rsid w:val="003C4C8D"/>
    <w:rsid w:val="003C5C34"/>
    <w:rsid w:val="003C640C"/>
    <w:rsid w:val="003D3B81"/>
    <w:rsid w:val="003E0024"/>
    <w:rsid w:val="003E0279"/>
    <w:rsid w:val="003E220C"/>
    <w:rsid w:val="003E34EC"/>
    <w:rsid w:val="003E44DE"/>
    <w:rsid w:val="003E5BE7"/>
    <w:rsid w:val="003E62F3"/>
    <w:rsid w:val="003E7369"/>
    <w:rsid w:val="003F0E05"/>
    <w:rsid w:val="003F2601"/>
    <w:rsid w:val="003F72D0"/>
    <w:rsid w:val="00400671"/>
    <w:rsid w:val="00404B9F"/>
    <w:rsid w:val="00404C05"/>
    <w:rsid w:val="00406B6B"/>
    <w:rsid w:val="004074BA"/>
    <w:rsid w:val="00410841"/>
    <w:rsid w:val="00410A23"/>
    <w:rsid w:val="00410C65"/>
    <w:rsid w:val="0041589D"/>
    <w:rsid w:val="00416B0A"/>
    <w:rsid w:val="004231BE"/>
    <w:rsid w:val="00423A25"/>
    <w:rsid w:val="004253D9"/>
    <w:rsid w:val="00425EF6"/>
    <w:rsid w:val="0042602C"/>
    <w:rsid w:val="0042754A"/>
    <w:rsid w:val="00427E8F"/>
    <w:rsid w:val="00430AC7"/>
    <w:rsid w:val="00431FCC"/>
    <w:rsid w:val="004325A5"/>
    <w:rsid w:val="00432AFD"/>
    <w:rsid w:val="00432EF8"/>
    <w:rsid w:val="00436020"/>
    <w:rsid w:val="00440369"/>
    <w:rsid w:val="004404A2"/>
    <w:rsid w:val="004439E7"/>
    <w:rsid w:val="00444A30"/>
    <w:rsid w:val="00444C5D"/>
    <w:rsid w:val="004454E9"/>
    <w:rsid w:val="004533B7"/>
    <w:rsid w:val="0045345B"/>
    <w:rsid w:val="00453B3B"/>
    <w:rsid w:val="00453F66"/>
    <w:rsid w:val="00453FBA"/>
    <w:rsid w:val="00455C05"/>
    <w:rsid w:val="00456127"/>
    <w:rsid w:val="0045648A"/>
    <w:rsid w:val="00456519"/>
    <w:rsid w:val="00456F14"/>
    <w:rsid w:val="0045760B"/>
    <w:rsid w:val="00460B70"/>
    <w:rsid w:val="00460FAE"/>
    <w:rsid w:val="004622B5"/>
    <w:rsid w:val="0046246E"/>
    <w:rsid w:val="00464441"/>
    <w:rsid w:val="004647A9"/>
    <w:rsid w:val="0046543E"/>
    <w:rsid w:val="00471A42"/>
    <w:rsid w:val="0047225C"/>
    <w:rsid w:val="00472D21"/>
    <w:rsid w:val="0047334D"/>
    <w:rsid w:val="00476AB0"/>
    <w:rsid w:val="00477B59"/>
    <w:rsid w:val="004800F5"/>
    <w:rsid w:val="004825D3"/>
    <w:rsid w:val="00483D7E"/>
    <w:rsid w:val="004911EA"/>
    <w:rsid w:val="004914AC"/>
    <w:rsid w:val="004920F9"/>
    <w:rsid w:val="00494CAA"/>
    <w:rsid w:val="00494D22"/>
    <w:rsid w:val="00495B60"/>
    <w:rsid w:val="00495D34"/>
    <w:rsid w:val="00496964"/>
    <w:rsid w:val="004A2CAC"/>
    <w:rsid w:val="004A32AD"/>
    <w:rsid w:val="004A4ADB"/>
    <w:rsid w:val="004A5CF0"/>
    <w:rsid w:val="004A7114"/>
    <w:rsid w:val="004B0D64"/>
    <w:rsid w:val="004B17D8"/>
    <w:rsid w:val="004B3041"/>
    <w:rsid w:val="004B3AA0"/>
    <w:rsid w:val="004B7BD1"/>
    <w:rsid w:val="004C0098"/>
    <w:rsid w:val="004C0FE5"/>
    <w:rsid w:val="004C3FB4"/>
    <w:rsid w:val="004D06D0"/>
    <w:rsid w:val="004D0E0F"/>
    <w:rsid w:val="004D1279"/>
    <w:rsid w:val="004D1807"/>
    <w:rsid w:val="004D3185"/>
    <w:rsid w:val="004D5ABF"/>
    <w:rsid w:val="004D6F93"/>
    <w:rsid w:val="004D75E2"/>
    <w:rsid w:val="004D7D0A"/>
    <w:rsid w:val="004E2912"/>
    <w:rsid w:val="004E2E08"/>
    <w:rsid w:val="004E4F13"/>
    <w:rsid w:val="004E6A12"/>
    <w:rsid w:val="004E6B4B"/>
    <w:rsid w:val="004E7828"/>
    <w:rsid w:val="004E7BC5"/>
    <w:rsid w:val="004F138B"/>
    <w:rsid w:val="004F22E8"/>
    <w:rsid w:val="004F3D99"/>
    <w:rsid w:val="004F4697"/>
    <w:rsid w:val="004F54C6"/>
    <w:rsid w:val="004F56C9"/>
    <w:rsid w:val="004F6DDE"/>
    <w:rsid w:val="00501E2B"/>
    <w:rsid w:val="005021C6"/>
    <w:rsid w:val="00502C8F"/>
    <w:rsid w:val="00503E7B"/>
    <w:rsid w:val="00505354"/>
    <w:rsid w:val="0050617A"/>
    <w:rsid w:val="005109CC"/>
    <w:rsid w:val="00511C53"/>
    <w:rsid w:val="005121EB"/>
    <w:rsid w:val="00512382"/>
    <w:rsid w:val="00514FE2"/>
    <w:rsid w:val="00515E8A"/>
    <w:rsid w:val="00517B1B"/>
    <w:rsid w:val="00522999"/>
    <w:rsid w:val="00525FBC"/>
    <w:rsid w:val="0052785A"/>
    <w:rsid w:val="005306BD"/>
    <w:rsid w:val="00530750"/>
    <w:rsid w:val="00530953"/>
    <w:rsid w:val="00535D56"/>
    <w:rsid w:val="00540095"/>
    <w:rsid w:val="00540550"/>
    <w:rsid w:val="0054258F"/>
    <w:rsid w:val="005432B3"/>
    <w:rsid w:val="00543636"/>
    <w:rsid w:val="00543A98"/>
    <w:rsid w:val="00543D08"/>
    <w:rsid w:val="00544114"/>
    <w:rsid w:val="00544C13"/>
    <w:rsid w:val="005462C4"/>
    <w:rsid w:val="005468A5"/>
    <w:rsid w:val="00546ED2"/>
    <w:rsid w:val="0055218E"/>
    <w:rsid w:val="005524C8"/>
    <w:rsid w:val="00554035"/>
    <w:rsid w:val="0055433D"/>
    <w:rsid w:val="005550B4"/>
    <w:rsid w:val="00555547"/>
    <w:rsid w:val="005556C4"/>
    <w:rsid w:val="005572A6"/>
    <w:rsid w:val="00557A44"/>
    <w:rsid w:val="00557C0F"/>
    <w:rsid w:val="005627DF"/>
    <w:rsid w:val="005642F6"/>
    <w:rsid w:val="00564D62"/>
    <w:rsid w:val="00565102"/>
    <w:rsid w:val="005675A8"/>
    <w:rsid w:val="00567FA9"/>
    <w:rsid w:val="00570840"/>
    <w:rsid w:val="00570CC8"/>
    <w:rsid w:val="00571127"/>
    <w:rsid w:val="00574028"/>
    <w:rsid w:val="005742B4"/>
    <w:rsid w:val="00575E14"/>
    <w:rsid w:val="005772CC"/>
    <w:rsid w:val="00581B9F"/>
    <w:rsid w:val="00582510"/>
    <w:rsid w:val="00586E74"/>
    <w:rsid w:val="0058778E"/>
    <w:rsid w:val="00590934"/>
    <w:rsid w:val="0059227E"/>
    <w:rsid w:val="00597255"/>
    <w:rsid w:val="005A09B0"/>
    <w:rsid w:val="005A3645"/>
    <w:rsid w:val="005A4D21"/>
    <w:rsid w:val="005B14B9"/>
    <w:rsid w:val="005B1F82"/>
    <w:rsid w:val="005B3EBC"/>
    <w:rsid w:val="005B44B1"/>
    <w:rsid w:val="005B4F15"/>
    <w:rsid w:val="005B6E5C"/>
    <w:rsid w:val="005C310B"/>
    <w:rsid w:val="005D01EE"/>
    <w:rsid w:val="005D34B6"/>
    <w:rsid w:val="005D43DD"/>
    <w:rsid w:val="005D6649"/>
    <w:rsid w:val="005E07FB"/>
    <w:rsid w:val="005E1C6D"/>
    <w:rsid w:val="005E2191"/>
    <w:rsid w:val="005E5187"/>
    <w:rsid w:val="005E5ABE"/>
    <w:rsid w:val="005E6B07"/>
    <w:rsid w:val="005F10D1"/>
    <w:rsid w:val="005F1EA8"/>
    <w:rsid w:val="005F4A91"/>
    <w:rsid w:val="005F4C77"/>
    <w:rsid w:val="005F4E9E"/>
    <w:rsid w:val="005F51D8"/>
    <w:rsid w:val="005F5323"/>
    <w:rsid w:val="00600E34"/>
    <w:rsid w:val="00602E3A"/>
    <w:rsid w:val="006035D7"/>
    <w:rsid w:val="00603E03"/>
    <w:rsid w:val="0060419C"/>
    <w:rsid w:val="006070DD"/>
    <w:rsid w:val="00611F56"/>
    <w:rsid w:val="00612D48"/>
    <w:rsid w:val="00613320"/>
    <w:rsid w:val="00614684"/>
    <w:rsid w:val="006157FA"/>
    <w:rsid w:val="0061698C"/>
    <w:rsid w:val="00620101"/>
    <w:rsid w:val="00620DF8"/>
    <w:rsid w:val="00622B91"/>
    <w:rsid w:val="0062352F"/>
    <w:rsid w:val="00623644"/>
    <w:rsid w:val="006242E9"/>
    <w:rsid w:val="006243EB"/>
    <w:rsid w:val="00625455"/>
    <w:rsid w:val="00631170"/>
    <w:rsid w:val="006313B4"/>
    <w:rsid w:val="006320EC"/>
    <w:rsid w:val="006350CA"/>
    <w:rsid w:val="00636859"/>
    <w:rsid w:val="006405AB"/>
    <w:rsid w:val="006416AF"/>
    <w:rsid w:val="00642BE1"/>
    <w:rsid w:val="0064486F"/>
    <w:rsid w:val="0064572A"/>
    <w:rsid w:val="006472CF"/>
    <w:rsid w:val="00647BD9"/>
    <w:rsid w:val="00650366"/>
    <w:rsid w:val="00652086"/>
    <w:rsid w:val="006546B1"/>
    <w:rsid w:val="00654A37"/>
    <w:rsid w:val="006570D5"/>
    <w:rsid w:val="00661683"/>
    <w:rsid w:val="0066472E"/>
    <w:rsid w:val="0066638F"/>
    <w:rsid w:val="006741A1"/>
    <w:rsid w:val="006765F0"/>
    <w:rsid w:val="0068083E"/>
    <w:rsid w:val="00681E62"/>
    <w:rsid w:val="00683B6E"/>
    <w:rsid w:val="00683C3A"/>
    <w:rsid w:val="00684F4D"/>
    <w:rsid w:val="006869B2"/>
    <w:rsid w:val="00686F60"/>
    <w:rsid w:val="0068705C"/>
    <w:rsid w:val="0068724F"/>
    <w:rsid w:val="00687F10"/>
    <w:rsid w:val="00692454"/>
    <w:rsid w:val="0069427C"/>
    <w:rsid w:val="00694B89"/>
    <w:rsid w:val="0069565E"/>
    <w:rsid w:val="00695697"/>
    <w:rsid w:val="00695FAD"/>
    <w:rsid w:val="00696B5B"/>
    <w:rsid w:val="006A26B3"/>
    <w:rsid w:val="006A2F1B"/>
    <w:rsid w:val="006A42C8"/>
    <w:rsid w:val="006A4F53"/>
    <w:rsid w:val="006A56ED"/>
    <w:rsid w:val="006A5999"/>
    <w:rsid w:val="006A64B9"/>
    <w:rsid w:val="006A6CE7"/>
    <w:rsid w:val="006B1288"/>
    <w:rsid w:val="006B1995"/>
    <w:rsid w:val="006B1BA2"/>
    <w:rsid w:val="006B2445"/>
    <w:rsid w:val="006B3952"/>
    <w:rsid w:val="006B3A99"/>
    <w:rsid w:val="006B47C3"/>
    <w:rsid w:val="006B5A6F"/>
    <w:rsid w:val="006B7C56"/>
    <w:rsid w:val="006C053A"/>
    <w:rsid w:val="006C1C7B"/>
    <w:rsid w:val="006C3A59"/>
    <w:rsid w:val="006C5419"/>
    <w:rsid w:val="006C567D"/>
    <w:rsid w:val="006C5F50"/>
    <w:rsid w:val="006D0471"/>
    <w:rsid w:val="006D232A"/>
    <w:rsid w:val="006D248F"/>
    <w:rsid w:val="006D41EE"/>
    <w:rsid w:val="006D42A4"/>
    <w:rsid w:val="006D43DC"/>
    <w:rsid w:val="006D49AB"/>
    <w:rsid w:val="006D4AFA"/>
    <w:rsid w:val="006D500D"/>
    <w:rsid w:val="006D5740"/>
    <w:rsid w:val="006D58EC"/>
    <w:rsid w:val="006D5F70"/>
    <w:rsid w:val="006D63D3"/>
    <w:rsid w:val="006D64DF"/>
    <w:rsid w:val="006E04BB"/>
    <w:rsid w:val="006E09F4"/>
    <w:rsid w:val="006E2768"/>
    <w:rsid w:val="006E29C2"/>
    <w:rsid w:val="006E33E4"/>
    <w:rsid w:val="006E475B"/>
    <w:rsid w:val="006E7297"/>
    <w:rsid w:val="006E7AA8"/>
    <w:rsid w:val="006F11D7"/>
    <w:rsid w:val="006F21DF"/>
    <w:rsid w:val="006F23B5"/>
    <w:rsid w:val="006F3878"/>
    <w:rsid w:val="006F47D2"/>
    <w:rsid w:val="006F4A46"/>
    <w:rsid w:val="006F51E9"/>
    <w:rsid w:val="006F5AAA"/>
    <w:rsid w:val="006F6432"/>
    <w:rsid w:val="006F68A1"/>
    <w:rsid w:val="006F6A04"/>
    <w:rsid w:val="006F713E"/>
    <w:rsid w:val="00702A77"/>
    <w:rsid w:val="00703F56"/>
    <w:rsid w:val="00704ADD"/>
    <w:rsid w:val="00707D8B"/>
    <w:rsid w:val="007107F7"/>
    <w:rsid w:val="00711BE6"/>
    <w:rsid w:val="007120B4"/>
    <w:rsid w:val="0071236C"/>
    <w:rsid w:val="00713648"/>
    <w:rsid w:val="00716E94"/>
    <w:rsid w:val="007239B8"/>
    <w:rsid w:val="00724BE3"/>
    <w:rsid w:val="007252AB"/>
    <w:rsid w:val="00730993"/>
    <w:rsid w:val="00730B62"/>
    <w:rsid w:val="007317EE"/>
    <w:rsid w:val="007324FB"/>
    <w:rsid w:val="007354A7"/>
    <w:rsid w:val="00735F26"/>
    <w:rsid w:val="007360B9"/>
    <w:rsid w:val="00737362"/>
    <w:rsid w:val="00743CB4"/>
    <w:rsid w:val="00744951"/>
    <w:rsid w:val="00744B78"/>
    <w:rsid w:val="007453E2"/>
    <w:rsid w:val="007472E1"/>
    <w:rsid w:val="00752579"/>
    <w:rsid w:val="0075445D"/>
    <w:rsid w:val="00757F53"/>
    <w:rsid w:val="00760596"/>
    <w:rsid w:val="0076197E"/>
    <w:rsid w:val="007623AB"/>
    <w:rsid w:val="007651B0"/>
    <w:rsid w:val="00770EAC"/>
    <w:rsid w:val="0077180C"/>
    <w:rsid w:val="007722ED"/>
    <w:rsid w:val="00777847"/>
    <w:rsid w:val="00777D54"/>
    <w:rsid w:val="007804F3"/>
    <w:rsid w:val="007817B2"/>
    <w:rsid w:val="00781D61"/>
    <w:rsid w:val="007828A6"/>
    <w:rsid w:val="00783E8B"/>
    <w:rsid w:val="00784F70"/>
    <w:rsid w:val="0078712A"/>
    <w:rsid w:val="007905ED"/>
    <w:rsid w:val="0079109A"/>
    <w:rsid w:val="00792163"/>
    <w:rsid w:val="00793F47"/>
    <w:rsid w:val="007949A4"/>
    <w:rsid w:val="007955AA"/>
    <w:rsid w:val="007969C0"/>
    <w:rsid w:val="00797EE2"/>
    <w:rsid w:val="007A009F"/>
    <w:rsid w:val="007A0572"/>
    <w:rsid w:val="007A2309"/>
    <w:rsid w:val="007A2682"/>
    <w:rsid w:val="007A4972"/>
    <w:rsid w:val="007B05F4"/>
    <w:rsid w:val="007B1710"/>
    <w:rsid w:val="007B1850"/>
    <w:rsid w:val="007B22E3"/>
    <w:rsid w:val="007B3BAF"/>
    <w:rsid w:val="007B4994"/>
    <w:rsid w:val="007C0D16"/>
    <w:rsid w:val="007C1BD2"/>
    <w:rsid w:val="007C1E6F"/>
    <w:rsid w:val="007C25E3"/>
    <w:rsid w:val="007C2B4E"/>
    <w:rsid w:val="007C3BE5"/>
    <w:rsid w:val="007C4BA6"/>
    <w:rsid w:val="007C7FA9"/>
    <w:rsid w:val="007D19AB"/>
    <w:rsid w:val="007D1F5A"/>
    <w:rsid w:val="007D28B0"/>
    <w:rsid w:val="007D2C60"/>
    <w:rsid w:val="007D3F50"/>
    <w:rsid w:val="007E242D"/>
    <w:rsid w:val="007E2DDF"/>
    <w:rsid w:val="007E515C"/>
    <w:rsid w:val="007E5BC7"/>
    <w:rsid w:val="007E616E"/>
    <w:rsid w:val="007E6B34"/>
    <w:rsid w:val="007F063C"/>
    <w:rsid w:val="007F5AB5"/>
    <w:rsid w:val="007F6326"/>
    <w:rsid w:val="007F69FF"/>
    <w:rsid w:val="007F7694"/>
    <w:rsid w:val="008029D0"/>
    <w:rsid w:val="00803974"/>
    <w:rsid w:val="008064BB"/>
    <w:rsid w:val="00810247"/>
    <w:rsid w:val="00810EDD"/>
    <w:rsid w:val="0081175E"/>
    <w:rsid w:val="00812A56"/>
    <w:rsid w:val="0081437C"/>
    <w:rsid w:val="00814477"/>
    <w:rsid w:val="00814F16"/>
    <w:rsid w:val="00815C8E"/>
    <w:rsid w:val="00821058"/>
    <w:rsid w:val="00822E2E"/>
    <w:rsid w:val="00825952"/>
    <w:rsid w:val="00825B2E"/>
    <w:rsid w:val="00831226"/>
    <w:rsid w:val="00831B9C"/>
    <w:rsid w:val="00834875"/>
    <w:rsid w:val="00834E3A"/>
    <w:rsid w:val="00835465"/>
    <w:rsid w:val="008357DF"/>
    <w:rsid w:val="00836EBE"/>
    <w:rsid w:val="00837241"/>
    <w:rsid w:val="00841D35"/>
    <w:rsid w:val="0084229F"/>
    <w:rsid w:val="00842689"/>
    <w:rsid w:val="008436AE"/>
    <w:rsid w:val="0084396A"/>
    <w:rsid w:val="008446D2"/>
    <w:rsid w:val="00844F1F"/>
    <w:rsid w:val="008526A7"/>
    <w:rsid w:val="00853EC5"/>
    <w:rsid w:val="008549BD"/>
    <w:rsid w:val="0085530F"/>
    <w:rsid w:val="008614A2"/>
    <w:rsid w:val="008627A2"/>
    <w:rsid w:val="00863233"/>
    <w:rsid w:val="00867179"/>
    <w:rsid w:val="00867DA9"/>
    <w:rsid w:val="00871F82"/>
    <w:rsid w:val="00872562"/>
    <w:rsid w:val="008768C7"/>
    <w:rsid w:val="00880385"/>
    <w:rsid w:val="00880688"/>
    <w:rsid w:val="00884F1D"/>
    <w:rsid w:val="00887415"/>
    <w:rsid w:val="008878F5"/>
    <w:rsid w:val="00887A1D"/>
    <w:rsid w:val="0089086C"/>
    <w:rsid w:val="00894B68"/>
    <w:rsid w:val="0089506C"/>
    <w:rsid w:val="00895BB9"/>
    <w:rsid w:val="008A1495"/>
    <w:rsid w:val="008A1DEE"/>
    <w:rsid w:val="008A1F57"/>
    <w:rsid w:val="008A22C6"/>
    <w:rsid w:val="008A250F"/>
    <w:rsid w:val="008A273F"/>
    <w:rsid w:val="008A4FAD"/>
    <w:rsid w:val="008A7135"/>
    <w:rsid w:val="008B1732"/>
    <w:rsid w:val="008B219F"/>
    <w:rsid w:val="008B49E2"/>
    <w:rsid w:val="008C0164"/>
    <w:rsid w:val="008C1FDA"/>
    <w:rsid w:val="008C2C47"/>
    <w:rsid w:val="008C43D9"/>
    <w:rsid w:val="008C4CD8"/>
    <w:rsid w:val="008C50BD"/>
    <w:rsid w:val="008C516C"/>
    <w:rsid w:val="008C5231"/>
    <w:rsid w:val="008D0711"/>
    <w:rsid w:val="008D0ED0"/>
    <w:rsid w:val="008D1C82"/>
    <w:rsid w:val="008D635E"/>
    <w:rsid w:val="008D6B62"/>
    <w:rsid w:val="008E0449"/>
    <w:rsid w:val="008E10D0"/>
    <w:rsid w:val="008E1579"/>
    <w:rsid w:val="008E19B2"/>
    <w:rsid w:val="008E26B4"/>
    <w:rsid w:val="008E441C"/>
    <w:rsid w:val="008E7556"/>
    <w:rsid w:val="008F40E9"/>
    <w:rsid w:val="008F494B"/>
    <w:rsid w:val="008F7419"/>
    <w:rsid w:val="00901A26"/>
    <w:rsid w:val="00901CC7"/>
    <w:rsid w:val="00902DEC"/>
    <w:rsid w:val="009044FB"/>
    <w:rsid w:val="009045C1"/>
    <w:rsid w:val="00906E88"/>
    <w:rsid w:val="00907E0D"/>
    <w:rsid w:val="00910A7B"/>
    <w:rsid w:val="00912A0D"/>
    <w:rsid w:val="0091387D"/>
    <w:rsid w:val="00913CE2"/>
    <w:rsid w:val="0091642C"/>
    <w:rsid w:val="00916883"/>
    <w:rsid w:val="00917B30"/>
    <w:rsid w:val="00920B16"/>
    <w:rsid w:val="00924221"/>
    <w:rsid w:val="00924DC4"/>
    <w:rsid w:val="009252B4"/>
    <w:rsid w:val="0092666E"/>
    <w:rsid w:val="00927CDA"/>
    <w:rsid w:val="00927D6E"/>
    <w:rsid w:val="00931373"/>
    <w:rsid w:val="00933117"/>
    <w:rsid w:val="00933ECB"/>
    <w:rsid w:val="009358E7"/>
    <w:rsid w:val="009405E7"/>
    <w:rsid w:val="009425C0"/>
    <w:rsid w:val="00943980"/>
    <w:rsid w:val="00946336"/>
    <w:rsid w:val="00946F04"/>
    <w:rsid w:val="009502AE"/>
    <w:rsid w:val="009511A9"/>
    <w:rsid w:val="00952681"/>
    <w:rsid w:val="00952E87"/>
    <w:rsid w:val="00953B38"/>
    <w:rsid w:val="009573F0"/>
    <w:rsid w:val="00960FD1"/>
    <w:rsid w:val="00962781"/>
    <w:rsid w:val="00964707"/>
    <w:rsid w:val="00964D86"/>
    <w:rsid w:val="009660E6"/>
    <w:rsid w:val="0096652D"/>
    <w:rsid w:val="009707E9"/>
    <w:rsid w:val="00976194"/>
    <w:rsid w:val="00980B1A"/>
    <w:rsid w:val="00981527"/>
    <w:rsid w:val="0098231A"/>
    <w:rsid w:val="00982830"/>
    <w:rsid w:val="009834A2"/>
    <w:rsid w:val="009839E2"/>
    <w:rsid w:val="00984841"/>
    <w:rsid w:val="0098788C"/>
    <w:rsid w:val="00987FE2"/>
    <w:rsid w:val="00991750"/>
    <w:rsid w:val="009922C4"/>
    <w:rsid w:val="00992D80"/>
    <w:rsid w:val="00992FB0"/>
    <w:rsid w:val="00994527"/>
    <w:rsid w:val="00994589"/>
    <w:rsid w:val="00995A4C"/>
    <w:rsid w:val="00997126"/>
    <w:rsid w:val="00997448"/>
    <w:rsid w:val="00997DE7"/>
    <w:rsid w:val="009A15BF"/>
    <w:rsid w:val="009A15C6"/>
    <w:rsid w:val="009A237B"/>
    <w:rsid w:val="009A6DF1"/>
    <w:rsid w:val="009A76FA"/>
    <w:rsid w:val="009A7BE1"/>
    <w:rsid w:val="009A7F1E"/>
    <w:rsid w:val="009B2DF7"/>
    <w:rsid w:val="009B311A"/>
    <w:rsid w:val="009C25F5"/>
    <w:rsid w:val="009C3B9B"/>
    <w:rsid w:val="009C7FB3"/>
    <w:rsid w:val="009D0579"/>
    <w:rsid w:val="009D0770"/>
    <w:rsid w:val="009D1E25"/>
    <w:rsid w:val="009D46D8"/>
    <w:rsid w:val="009D4C96"/>
    <w:rsid w:val="009D5000"/>
    <w:rsid w:val="009D5D70"/>
    <w:rsid w:val="009D74CF"/>
    <w:rsid w:val="009D77B6"/>
    <w:rsid w:val="009E1259"/>
    <w:rsid w:val="009E1A2E"/>
    <w:rsid w:val="009E68B5"/>
    <w:rsid w:val="009F139A"/>
    <w:rsid w:val="009F399B"/>
    <w:rsid w:val="009F5D0C"/>
    <w:rsid w:val="009F7140"/>
    <w:rsid w:val="009F7FD6"/>
    <w:rsid w:val="00A00624"/>
    <w:rsid w:val="00A00DA8"/>
    <w:rsid w:val="00A042C2"/>
    <w:rsid w:val="00A04B55"/>
    <w:rsid w:val="00A05962"/>
    <w:rsid w:val="00A05F1B"/>
    <w:rsid w:val="00A10102"/>
    <w:rsid w:val="00A101D7"/>
    <w:rsid w:val="00A11ECB"/>
    <w:rsid w:val="00A12FAF"/>
    <w:rsid w:val="00A13D6D"/>
    <w:rsid w:val="00A158C5"/>
    <w:rsid w:val="00A15DEF"/>
    <w:rsid w:val="00A17463"/>
    <w:rsid w:val="00A20332"/>
    <w:rsid w:val="00A211A6"/>
    <w:rsid w:val="00A25515"/>
    <w:rsid w:val="00A2578F"/>
    <w:rsid w:val="00A26165"/>
    <w:rsid w:val="00A304E1"/>
    <w:rsid w:val="00A30DD5"/>
    <w:rsid w:val="00A3181D"/>
    <w:rsid w:val="00A34F16"/>
    <w:rsid w:val="00A34FDB"/>
    <w:rsid w:val="00A35F4E"/>
    <w:rsid w:val="00A37025"/>
    <w:rsid w:val="00A419B1"/>
    <w:rsid w:val="00A44C4F"/>
    <w:rsid w:val="00A45041"/>
    <w:rsid w:val="00A4608D"/>
    <w:rsid w:val="00A47A4B"/>
    <w:rsid w:val="00A5093E"/>
    <w:rsid w:val="00A51D37"/>
    <w:rsid w:val="00A527C8"/>
    <w:rsid w:val="00A52BDC"/>
    <w:rsid w:val="00A553B8"/>
    <w:rsid w:val="00A5595F"/>
    <w:rsid w:val="00A622C2"/>
    <w:rsid w:val="00A63380"/>
    <w:rsid w:val="00A65848"/>
    <w:rsid w:val="00A65BC0"/>
    <w:rsid w:val="00A67E77"/>
    <w:rsid w:val="00A71009"/>
    <w:rsid w:val="00A728D5"/>
    <w:rsid w:val="00A73723"/>
    <w:rsid w:val="00A80255"/>
    <w:rsid w:val="00A80327"/>
    <w:rsid w:val="00A8072D"/>
    <w:rsid w:val="00A80EAB"/>
    <w:rsid w:val="00A81404"/>
    <w:rsid w:val="00A820CF"/>
    <w:rsid w:val="00A828E0"/>
    <w:rsid w:val="00A82A1F"/>
    <w:rsid w:val="00A8366C"/>
    <w:rsid w:val="00A86CAF"/>
    <w:rsid w:val="00A873AC"/>
    <w:rsid w:val="00A91624"/>
    <w:rsid w:val="00A942BD"/>
    <w:rsid w:val="00A94C37"/>
    <w:rsid w:val="00AA08DA"/>
    <w:rsid w:val="00AA23F5"/>
    <w:rsid w:val="00AA2BAE"/>
    <w:rsid w:val="00AA52F9"/>
    <w:rsid w:val="00AA5958"/>
    <w:rsid w:val="00AA6ABD"/>
    <w:rsid w:val="00AB071E"/>
    <w:rsid w:val="00AB42F0"/>
    <w:rsid w:val="00AB4BC5"/>
    <w:rsid w:val="00AB5C0D"/>
    <w:rsid w:val="00AB6BF4"/>
    <w:rsid w:val="00AC01F5"/>
    <w:rsid w:val="00AC0F71"/>
    <w:rsid w:val="00AC1B48"/>
    <w:rsid w:val="00AC3C24"/>
    <w:rsid w:val="00AC561E"/>
    <w:rsid w:val="00AC6CC8"/>
    <w:rsid w:val="00AD1979"/>
    <w:rsid w:val="00AD3C1C"/>
    <w:rsid w:val="00AD54EA"/>
    <w:rsid w:val="00AD561E"/>
    <w:rsid w:val="00AD6DD7"/>
    <w:rsid w:val="00AE20DB"/>
    <w:rsid w:val="00AE2B71"/>
    <w:rsid w:val="00AE4C3B"/>
    <w:rsid w:val="00AE5339"/>
    <w:rsid w:val="00AF03D0"/>
    <w:rsid w:val="00AF0A73"/>
    <w:rsid w:val="00AF292A"/>
    <w:rsid w:val="00AF3A7C"/>
    <w:rsid w:val="00AF625F"/>
    <w:rsid w:val="00AF6570"/>
    <w:rsid w:val="00AF6F10"/>
    <w:rsid w:val="00B02475"/>
    <w:rsid w:val="00B04404"/>
    <w:rsid w:val="00B044E9"/>
    <w:rsid w:val="00B04D57"/>
    <w:rsid w:val="00B058E4"/>
    <w:rsid w:val="00B125FC"/>
    <w:rsid w:val="00B1376B"/>
    <w:rsid w:val="00B146D3"/>
    <w:rsid w:val="00B14925"/>
    <w:rsid w:val="00B170C9"/>
    <w:rsid w:val="00B20609"/>
    <w:rsid w:val="00B21427"/>
    <w:rsid w:val="00B237F7"/>
    <w:rsid w:val="00B24FCA"/>
    <w:rsid w:val="00B25C3A"/>
    <w:rsid w:val="00B269BC"/>
    <w:rsid w:val="00B27BA3"/>
    <w:rsid w:val="00B27D98"/>
    <w:rsid w:val="00B30478"/>
    <w:rsid w:val="00B34144"/>
    <w:rsid w:val="00B3531F"/>
    <w:rsid w:val="00B367D2"/>
    <w:rsid w:val="00B41ECA"/>
    <w:rsid w:val="00B41F81"/>
    <w:rsid w:val="00B43E00"/>
    <w:rsid w:val="00B4555C"/>
    <w:rsid w:val="00B47178"/>
    <w:rsid w:val="00B472B0"/>
    <w:rsid w:val="00B5174E"/>
    <w:rsid w:val="00B51A5E"/>
    <w:rsid w:val="00B52740"/>
    <w:rsid w:val="00B53D01"/>
    <w:rsid w:val="00B54199"/>
    <w:rsid w:val="00B56137"/>
    <w:rsid w:val="00B63E5E"/>
    <w:rsid w:val="00B6516C"/>
    <w:rsid w:val="00B65258"/>
    <w:rsid w:val="00B65D5D"/>
    <w:rsid w:val="00B65EB2"/>
    <w:rsid w:val="00B712B2"/>
    <w:rsid w:val="00B72657"/>
    <w:rsid w:val="00B754CF"/>
    <w:rsid w:val="00B77AAF"/>
    <w:rsid w:val="00B808A5"/>
    <w:rsid w:val="00B81641"/>
    <w:rsid w:val="00B817C9"/>
    <w:rsid w:val="00B82A54"/>
    <w:rsid w:val="00B85AF0"/>
    <w:rsid w:val="00B87142"/>
    <w:rsid w:val="00B87627"/>
    <w:rsid w:val="00B87989"/>
    <w:rsid w:val="00B97F2F"/>
    <w:rsid w:val="00BA025C"/>
    <w:rsid w:val="00BA0CC4"/>
    <w:rsid w:val="00BA4B15"/>
    <w:rsid w:val="00BA5558"/>
    <w:rsid w:val="00BA696B"/>
    <w:rsid w:val="00BA736D"/>
    <w:rsid w:val="00BB2B8D"/>
    <w:rsid w:val="00BB5D18"/>
    <w:rsid w:val="00BB65C2"/>
    <w:rsid w:val="00BC44A9"/>
    <w:rsid w:val="00BC4933"/>
    <w:rsid w:val="00BC497D"/>
    <w:rsid w:val="00BC4C5B"/>
    <w:rsid w:val="00BC4E06"/>
    <w:rsid w:val="00BC5C1D"/>
    <w:rsid w:val="00BC677B"/>
    <w:rsid w:val="00BC6F05"/>
    <w:rsid w:val="00BD0ABB"/>
    <w:rsid w:val="00BD0C5B"/>
    <w:rsid w:val="00BD3570"/>
    <w:rsid w:val="00BD38F7"/>
    <w:rsid w:val="00BD4F44"/>
    <w:rsid w:val="00BD5D48"/>
    <w:rsid w:val="00BD6117"/>
    <w:rsid w:val="00BD745B"/>
    <w:rsid w:val="00BE0F9F"/>
    <w:rsid w:val="00BE1DEC"/>
    <w:rsid w:val="00BE51C2"/>
    <w:rsid w:val="00BE68EF"/>
    <w:rsid w:val="00BF1732"/>
    <w:rsid w:val="00BF4E90"/>
    <w:rsid w:val="00BF7D84"/>
    <w:rsid w:val="00C01571"/>
    <w:rsid w:val="00C03933"/>
    <w:rsid w:val="00C049F4"/>
    <w:rsid w:val="00C0536D"/>
    <w:rsid w:val="00C134BC"/>
    <w:rsid w:val="00C15D7C"/>
    <w:rsid w:val="00C166A8"/>
    <w:rsid w:val="00C200FB"/>
    <w:rsid w:val="00C221B6"/>
    <w:rsid w:val="00C22519"/>
    <w:rsid w:val="00C2253E"/>
    <w:rsid w:val="00C24654"/>
    <w:rsid w:val="00C25EC5"/>
    <w:rsid w:val="00C30F6B"/>
    <w:rsid w:val="00C333BB"/>
    <w:rsid w:val="00C33569"/>
    <w:rsid w:val="00C36CAA"/>
    <w:rsid w:val="00C37D93"/>
    <w:rsid w:val="00C40EA6"/>
    <w:rsid w:val="00C41761"/>
    <w:rsid w:val="00C4193A"/>
    <w:rsid w:val="00C45795"/>
    <w:rsid w:val="00C45E98"/>
    <w:rsid w:val="00C46F1E"/>
    <w:rsid w:val="00C51A16"/>
    <w:rsid w:val="00C529A5"/>
    <w:rsid w:val="00C52A70"/>
    <w:rsid w:val="00C54477"/>
    <w:rsid w:val="00C5520B"/>
    <w:rsid w:val="00C558BD"/>
    <w:rsid w:val="00C57D81"/>
    <w:rsid w:val="00C60155"/>
    <w:rsid w:val="00C60766"/>
    <w:rsid w:val="00C61E50"/>
    <w:rsid w:val="00C64328"/>
    <w:rsid w:val="00C6677B"/>
    <w:rsid w:val="00C72072"/>
    <w:rsid w:val="00C73101"/>
    <w:rsid w:val="00C76094"/>
    <w:rsid w:val="00C76DF7"/>
    <w:rsid w:val="00C779DC"/>
    <w:rsid w:val="00C80D5C"/>
    <w:rsid w:val="00C82F8A"/>
    <w:rsid w:val="00C84009"/>
    <w:rsid w:val="00C8495E"/>
    <w:rsid w:val="00C855F8"/>
    <w:rsid w:val="00C87A12"/>
    <w:rsid w:val="00C92A4B"/>
    <w:rsid w:val="00C93AB3"/>
    <w:rsid w:val="00C9438E"/>
    <w:rsid w:val="00C94C3F"/>
    <w:rsid w:val="00C9550B"/>
    <w:rsid w:val="00C95D4E"/>
    <w:rsid w:val="00C97165"/>
    <w:rsid w:val="00CA0934"/>
    <w:rsid w:val="00CA3023"/>
    <w:rsid w:val="00CA393D"/>
    <w:rsid w:val="00CA3F9B"/>
    <w:rsid w:val="00CA521E"/>
    <w:rsid w:val="00CA66C4"/>
    <w:rsid w:val="00CB1BCF"/>
    <w:rsid w:val="00CB1C79"/>
    <w:rsid w:val="00CB2296"/>
    <w:rsid w:val="00CB2E49"/>
    <w:rsid w:val="00CC2B6C"/>
    <w:rsid w:val="00CC2B7F"/>
    <w:rsid w:val="00CC739C"/>
    <w:rsid w:val="00CC74CB"/>
    <w:rsid w:val="00CC7A03"/>
    <w:rsid w:val="00CD083C"/>
    <w:rsid w:val="00CD43FB"/>
    <w:rsid w:val="00CD50EB"/>
    <w:rsid w:val="00CE0813"/>
    <w:rsid w:val="00CE3CFB"/>
    <w:rsid w:val="00CE5440"/>
    <w:rsid w:val="00CE61D9"/>
    <w:rsid w:val="00CE638F"/>
    <w:rsid w:val="00CE7086"/>
    <w:rsid w:val="00CE776F"/>
    <w:rsid w:val="00CF01BF"/>
    <w:rsid w:val="00CF24AF"/>
    <w:rsid w:val="00CF3C7F"/>
    <w:rsid w:val="00CF47D2"/>
    <w:rsid w:val="00CF5BA6"/>
    <w:rsid w:val="00CF6928"/>
    <w:rsid w:val="00D01892"/>
    <w:rsid w:val="00D04F46"/>
    <w:rsid w:val="00D0596D"/>
    <w:rsid w:val="00D059A0"/>
    <w:rsid w:val="00D06EE5"/>
    <w:rsid w:val="00D07E4C"/>
    <w:rsid w:val="00D112CD"/>
    <w:rsid w:val="00D141FB"/>
    <w:rsid w:val="00D14498"/>
    <w:rsid w:val="00D16196"/>
    <w:rsid w:val="00D1743E"/>
    <w:rsid w:val="00D217A9"/>
    <w:rsid w:val="00D22F24"/>
    <w:rsid w:val="00D2770C"/>
    <w:rsid w:val="00D33F00"/>
    <w:rsid w:val="00D347D7"/>
    <w:rsid w:val="00D36023"/>
    <w:rsid w:val="00D36AA2"/>
    <w:rsid w:val="00D42594"/>
    <w:rsid w:val="00D46409"/>
    <w:rsid w:val="00D46FF9"/>
    <w:rsid w:val="00D47125"/>
    <w:rsid w:val="00D55539"/>
    <w:rsid w:val="00D557F4"/>
    <w:rsid w:val="00D604CE"/>
    <w:rsid w:val="00D60FBA"/>
    <w:rsid w:val="00D61801"/>
    <w:rsid w:val="00D61DCA"/>
    <w:rsid w:val="00D6242C"/>
    <w:rsid w:val="00D627B6"/>
    <w:rsid w:val="00D62A13"/>
    <w:rsid w:val="00D640E6"/>
    <w:rsid w:val="00D6442B"/>
    <w:rsid w:val="00D64709"/>
    <w:rsid w:val="00D64A50"/>
    <w:rsid w:val="00D652D0"/>
    <w:rsid w:val="00D65BA2"/>
    <w:rsid w:val="00D66DF8"/>
    <w:rsid w:val="00D70799"/>
    <w:rsid w:val="00D7124A"/>
    <w:rsid w:val="00D7186A"/>
    <w:rsid w:val="00D71AD7"/>
    <w:rsid w:val="00D724BD"/>
    <w:rsid w:val="00D72836"/>
    <w:rsid w:val="00D7371A"/>
    <w:rsid w:val="00D73940"/>
    <w:rsid w:val="00D76088"/>
    <w:rsid w:val="00D83644"/>
    <w:rsid w:val="00D84273"/>
    <w:rsid w:val="00D87035"/>
    <w:rsid w:val="00D879A7"/>
    <w:rsid w:val="00D926DF"/>
    <w:rsid w:val="00D9397C"/>
    <w:rsid w:val="00D94902"/>
    <w:rsid w:val="00D9583A"/>
    <w:rsid w:val="00D97277"/>
    <w:rsid w:val="00DA06C8"/>
    <w:rsid w:val="00DA0F0D"/>
    <w:rsid w:val="00DA1F07"/>
    <w:rsid w:val="00DA7781"/>
    <w:rsid w:val="00DB0C73"/>
    <w:rsid w:val="00DB16FC"/>
    <w:rsid w:val="00DB559E"/>
    <w:rsid w:val="00DB7BEE"/>
    <w:rsid w:val="00DC147E"/>
    <w:rsid w:val="00DC181B"/>
    <w:rsid w:val="00DC4D06"/>
    <w:rsid w:val="00DC71A1"/>
    <w:rsid w:val="00DD004C"/>
    <w:rsid w:val="00DD0F25"/>
    <w:rsid w:val="00DD1E8A"/>
    <w:rsid w:val="00DD34D9"/>
    <w:rsid w:val="00DD3ABC"/>
    <w:rsid w:val="00DD6B31"/>
    <w:rsid w:val="00DD7955"/>
    <w:rsid w:val="00DE1133"/>
    <w:rsid w:val="00DE2EEB"/>
    <w:rsid w:val="00DE369C"/>
    <w:rsid w:val="00DE4B09"/>
    <w:rsid w:val="00DE6C9F"/>
    <w:rsid w:val="00DF2E54"/>
    <w:rsid w:val="00DF3637"/>
    <w:rsid w:val="00DF3A5E"/>
    <w:rsid w:val="00DF79B8"/>
    <w:rsid w:val="00DF7D5A"/>
    <w:rsid w:val="00E000C0"/>
    <w:rsid w:val="00E02E2E"/>
    <w:rsid w:val="00E041D6"/>
    <w:rsid w:val="00E045D6"/>
    <w:rsid w:val="00E07D5C"/>
    <w:rsid w:val="00E07F4E"/>
    <w:rsid w:val="00E109E9"/>
    <w:rsid w:val="00E11708"/>
    <w:rsid w:val="00E11C56"/>
    <w:rsid w:val="00E12DDC"/>
    <w:rsid w:val="00E1375C"/>
    <w:rsid w:val="00E15F71"/>
    <w:rsid w:val="00E16321"/>
    <w:rsid w:val="00E16B6D"/>
    <w:rsid w:val="00E23CDC"/>
    <w:rsid w:val="00E24535"/>
    <w:rsid w:val="00E245C0"/>
    <w:rsid w:val="00E24AD7"/>
    <w:rsid w:val="00E26752"/>
    <w:rsid w:val="00E31A39"/>
    <w:rsid w:val="00E34FF2"/>
    <w:rsid w:val="00E36545"/>
    <w:rsid w:val="00E3682D"/>
    <w:rsid w:val="00E3790A"/>
    <w:rsid w:val="00E45245"/>
    <w:rsid w:val="00E45F8B"/>
    <w:rsid w:val="00E533DF"/>
    <w:rsid w:val="00E54160"/>
    <w:rsid w:val="00E5528A"/>
    <w:rsid w:val="00E55569"/>
    <w:rsid w:val="00E576FB"/>
    <w:rsid w:val="00E619DD"/>
    <w:rsid w:val="00E62053"/>
    <w:rsid w:val="00E63410"/>
    <w:rsid w:val="00E63737"/>
    <w:rsid w:val="00E6408D"/>
    <w:rsid w:val="00E703FE"/>
    <w:rsid w:val="00E70491"/>
    <w:rsid w:val="00E70B22"/>
    <w:rsid w:val="00E70DA2"/>
    <w:rsid w:val="00E715C3"/>
    <w:rsid w:val="00E71C4B"/>
    <w:rsid w:val="00E76815"/>
    <w:rsid w:val="00E833DC"/>
    <w:rsid w:val="00E849DE"/>
    <w:rsid w:val="00E85C8A"/>
    <w:rsid w:val="00E8767D"/>
    <w:rsid w:val="00E87952"/>
    <w:rsid w:val="00E913DA"/>
    <w:rsid w:val="00E92039"/>
    <w:rsid w:val="00E925FD"/>
    <w:rsid w:val="00E9308A"/>
    <w:rsid w:val="00E9330C"/>
    <w:rsid w:val="00E93BDC"/>
    <w:rsid w:val="00E9540D"/>
    <w:rsid w:val="00E95492"/>
    <w:rsid w:val="00E95FD9"/>
    <w:rsid w:val="00E974DE"/>
    <w:rsid w:val="00E97E62"/>
    <w:rsid w:val="00EA0BF8"/>
    <w:rsid w:val="00EA0C7B"/>
    <w:rsid w:val="00EA287F"/>
    <w:rsid w:val="00EA2BF5"/>
    <w:rsid w:val="00EA2CC4"/>
    <w:rsid w:val="00EA3D42"/>
    <w:rsid w:val="00EA5F66"/>
    <w:rsid w:val="00EA7844"/>
    <w:rsid w:val="00EB5151"/>
    <w:rsid w:val="00EB5550"/>
    <w:rsid w:val="00EC268D"/>
    <w:rsid w:val="00EC3F8A"/>
    <w:rsid w:val="00EC6CE8"/>
    <w:rsid w:val="00EC74F2"/>
    <w:rsid w:val="00EC7EE7"/>
    <w:rsid w:val="00ED5E4C"/>
    <w:rsid w:val="00ED7DD8"/>
    <w:rsid w:val="00EE2EFB"/>
    <w:rsid w:val="00EE5F53"/>
    <w:rsid w:val="00EE7D5C"/>
    <w:rsid w:val="00EF135D"/>
    <w:rsid w:val="00EF21C3"/>
    <w:rsid w:val="00EF2569"/>
    <w:rsid w:val="00EF4944"/>
    <w:rsid w:val="00EF4FD6"/>
    <w:rsid w:val="00EF63B5"/>
    <w:rsid w:val="00EF6A08"/>
    <w:rsid w:val="00F0018D"/>
    <w:rsid w:val="00F00BA4"/>
    <w:rsid w:val="00F00E4C"/>
    <w:rsid w:val="00F0240E"/>
    <w:rsid w:val="00F02791"/>
    <w:rsid w:val="00F030B8"/>
    <w:rsid w:val="00F03C93"/>
    <w:rsid w:val="00F067AE"/>
    <w:rsid w:val="00F1063C"/>
    <w:rsid w:val="00F165A8"/>
    <w:rsid w:val="00F1661A"/>
    <w:rsid w:val="00F16B78"/>
    <w:rsid w:val="00F179DC"/>
    <w:rsid w:val="00F17C7C"/>
    <w:rsid w:val="00F24A15"/>
    <w:rsid w:val="00F25A1D"/>
    <w:rsid w:val="00F3187E"/>
    <w:rsid w:val="00F31C0D"/>
    <w:rsid w:val="00F33403"/>
    <w:rsid w:val="00F334A5"/>
    <w:rsid w:val="00F366EE"/>
    <w:rsid w:val="00F36902"/>
    <w:rsid w:val="00F37E5C"/>
    <w:rsid w:val="00F43E41"/>
    <w:rsid w:val="00F43E6F"/>
    <w:rsid w:val="00F4513E"/>
    <w:rsid w:val="00F46E48"/>
    <w:rsid w:val="00F5105D"/>
    <w:rsid w:val="00F510F2"/>
    <w:rsid w:val="00F5184B"/>
    <w:rsid w:val="00F56484"/>
    <w:rsid w:val="00F64C4D"/>
    <w:rsid w:val="00F65674"/>
    <w:rsid w:val="00F672C0"/>
    <w:rsid w:val="00F72707"/>
    <w:rsid w:val="00F72A78"/>
    <w:rsid w:val="00F7716F"/>
    <w:rsid w:val="00F77C8A"/>
    <w:rsid w:val="00F80C45"/>
    <w:rsid w:val="00F8165D"/>
    <w:rsid w:val="00F820C3"/>
    <w:rsid w:val="00F83596"/>
    <w:rsid w:val="00F85858"/>
    <w:rsid w:val="00F85874"/>
    <w:rsid w:val="00F870C0"/>
    <w:rsid w:val="00F90F9E"/>
    <w:rsid w:val="00F93C3C"/>
    <w:rsid w:val="00F94C4D"/>
    <w:rsid w:val="00F95D9D"/>
    <w:rsid w:val="00F96230"/>
    <w:rsid w:val="00FA5553"/>
    <w:rsid w:val="00FA56F1"/>
    <w:rsid w:val="00FA637A"/>
    <w:rsid w:val="00FA7C8D"/>
    <w:rsid w:val="00FB0650"/>
    <w:rsid w:val="00FB4966"/>
    <w:rsid w:val="00FB4C2B"/>
    <w:rsid w:val="00FB531F"/>
    <w:rsid w:val="00FB7CFD"/>
    <w:rsid w:val="00FC123D"/>
    <w:rsid w:val="00FC4D8F"/>
    <w:rsid w:val="00FC5AE7"/>
    <w:rsid w:val="00FC74AE"/>
    <w:rsid w:val="00FD0241"/>
    <w:rsid w:val="00FD22D0"/>
    <w:rsid w:val="00FD2F17"/>
    <w:rsid w:val="00FD4181"/>
    <w:rsid w:val="00FD4642"/>
    <w:rsid w:val="00FD4F8C"/>
    <w:rsid w:val="00FD5CC7"/>
    <w:rsid w:val="00FD6034"/>
    <w:rsid w:val="00FD6C51"/>
    <w:rsid w:val="00FD7B05"/>
    <w:rsid w:val="00FE036C"/>
    <w:rsid w:val="00FE4034"/>
    <w:rsid w:val="00FF27DB"/>
    <w:rsid w:val="00FF3AE0"/>
    <w:rsid w:val="00FF3C50"/>
    <w:rsid w:val="00FF5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E989B4"/>
  <w15:docId w15:val="{ACBCE358-10EF-4FF7-BBDC-FB52A50F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A66"/>
    <w:pPr>
      <w:spacing w:after="0" w:line="300" w:lineRule="exact"/>
      <w:jc w:val="both"/>
    </w:pPr>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4C05"/>
    <w:pPr>
      <w:tabs>
        <w:tab w:val="center" w:pos="4536"/>
        <w:tab w:val="right" w:pos="9072"/>
      </w:tabs>
      <w:spacing w:line="240" w:lineRule="auto"/>
      <w:jc w:val="left"/>
    </w:pPr>
    <w:rPr>
      <w:rFonts w:asciiTheme="minorHAnsi" w:hAnsiTheme="minorHAnsi" w:cstheme="minorBidi"/>
    </w:rPr>
  </w:style>
  <w:style w:type="character" w:customStyle="1" w:styleId="KopfzeileZchn">
    <w:name w:val="Kopfzeile Zchn"/>
    <w:basedOn w:val="Absatz-Standardschriftart"/>
    <w:link w:val="Kopfzeile"/>
    <w:uiPriority w:val="99"/>
    <w:rsid w:val="00404C05"/>
  </w:style>
  <w:style w:type="paragraph" w:styleId="Fuzeile">
    <w:name w:val="footer"/>
    <w:basedOn w:val="Standard"/>
    <w:link w:val="FuzeileZchn"/>
    <w:uiPriority w:val="99"/>
    <w:unhideWhenUsed/>
    <w:rsid w:val="00404C05"/>
    <w:pPr>
      <w:tabs>
        <w:tab w:val="center" w:pos="4536"/>
        <w:tab w:val="right" w:pos="9072"/>
      </w:tabs>
      <w:spacing w:line="240" w:lineRule="auto"/>
      <w:jc w:val="left"/>
    </w:pPr>
    <w:rPr>
      <w:rFonts w:asciiTheme="minorHAnsi" w:hAnsiTheme="minorHAnsi" w:cstheme="minorBidi"/>
    </w:rPr>
  </w:style>
  <w:style w:type="character" w:customStyle="1" w:styleId="FuzeileZchn">
    <w:name w:val="Fußzeile Zchn"/>
    <w:basedOn w:val="Absatz-Standardschriftart"/>
    <w:link w:val="Fuzeile"/>
    <w:uiPriority w:val="99"/>
    <w:rsid w:val="00404C05"/>
  </w:style>
  <w:style w:type="paragraph" w:styleId="Sprechblasentext">
    <w:name w:val="Balloon Text"/>
    <w:basedOn w:val="Standard"/>
    <w:link w:val="SprechblasentextZchn"/>
    <w:uiPriority w:val="99"/>
    <w:semiHidden/>
    <w:unhideWhenUsed/>
    <w:rsid w:val="002F39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9AF"/>
    <w:rPr>
      <w:rFonts w:ascii="Segoe UI" w:hAnsi="Segoe UI" w:cs="Segoe UI"/>
      <w:sz w:val="18"/>
      <w:szCs w:val="18"/>
    </w:rPr>
  </w:style>
  <w:style w:type="character" w:styleId="Hyperlink">
    <w:name w:val="Hyperlink"/>
    <w:basedOn w:val="Absatz-Standardschriftart"/>
    <w:uiPriority w:val="99"/>
    <w:unhideWhenUsed/>
    <w:rsid w:val="00952E87"/>
    <w:rPr>
      <w:color w:val="0563C1" w:themeColor="hyperlink"/>
      <w:u w:val="single"/>
    </w:rPr>
  </w:style>
  <w:style w:type="paragraph" w:styleId="KeinLeerraum">
    <w:name w:val="No Spacing"/>
    <w:uiPriority w:val="1"/>
    <w:qFormat/>
    <w:rsid w:val="00B41F81"/>
    <w:pPr>
      <w:spacing w:after="0" w:line="240" w:lineRule="auto"/>
    </w:pPr>
  </w:style>
  <w:style w:type="character" w:styleId="Fett">
    <w:name w:val="Strong"/>
    <w:basedOn w:val="Absatz-Standardschriftart"/>
    <w:uiPriority w:val="22"/>
    <w:qFormat/>
    <w:rsid w:val="0068705C"/>
    <w:rPr>
      <w:b/>
      <w:bCs/>
    </w:rPr>
  </w:style>
  <w:style w:type="paragraph" w:styleId="Listenabsatz">
    <w:name w:val="List Paragraph"/>
    <w:basedOn w:val="Standard"/>
    <w:uiPriority w:val="34"/>
    <w:qFormat/>
    <w:rsid w:val="001D37DA"/>
    <w:pPr>
      <w:spacing w:after="160" w:line="259" w:lineRule="auto"/>
      <w:ind w:left="720"/>
      <w:contextualSpacing/>
      <w:jc w:val="left"/>
    </w:pPr>
    <w:rPr>
      <w:rFonts w:asciiTheme="minorHAnsi" w:hAnsiTheme="minorHAnsi" w:cstheme="minorBidi"/>
    </w:rPr>
  </w:style>
  <w:style w:type="paragraph" w:customStyle="1" w:styleId="xmsonormal">
    <w:name w:val="x_msonormal"/>
    <w:basedOn w:val="Standard"/>
    <w:rsid w:val="00F83596"/>
    <w:pPr>
      <w:spacing w:line="240" w:lineRule="auto"/>
      <w:jc w:val="left"/>
    </w:pPr>
    <w:rPr>
      <w:rFonts w:ascii="Times New Roman" w:hAnsi="Times New Roman" w:cs="Times New Roman"/>
      <w:sz w:val="24"/>
      <w:szCs w:val="24"/>
      <w:lang w:eastAsia="de-DE"/>
    </w:rPr>
  </w:style>
  <w:style w:type="paragraph" w:customStyle="1" w:styleId="Flietext4">
    <w:name w:val="Fließtext4"/>
    <w:basedOn w:val="Standard"/>
    <w:uiPriority w:val="99"/>
    <w:rsid w:val="009A15C6"/>
    <w:pPr>
      <w:autoSpaceDE w:val="0"/>
      <w:autoSpaceDN w:val="0"/>
      <w:adjustRightInd w:val="0"/>
      <w:spacing w:line="260" w:lineRule="atLeast"/>
      <w:jc w:val="left"/>
      <w:textAlignment w:val="center"/>
    </w:pPr>
    <w:rPr>
      <w:rFonts w:ascii="IBM Plex Sans Light" w:hAnsi="IBM Plex Sans Light" w:cs="IBM Plex Sans Light"/>
      <w:color w:val="000000"/>
      <w:sz w:val="19"/>
      <w:szCs w:val="19"/>
    </w:rPr>
  </w:style>
  <w:style w:type="paragraph" w:customStyle="1" w:styleId="Infotext4">
    <w:name w:val="Infotext4"/>
    <w:basedOn w:val="Standard"/>
    <w:uiPriority w:val="99"/>
    <w:rsid w:val="004C0FE5"/>
    <w:pPr>
      <w:autoSpaceDE w:val="0"/>
      <w:autoSpaceDN w:val="0"/>
      <w:adjustRightInd w:val="0"/>
      <w:spacing w:line="200" w:lineRule="atLeast"/>
      <w:jc w:val="left"/>
      <w:textAlignment w:val="center"/>
    </w:pPr>
    <w:rPr>
      <w:rFonts w:ascii="IBM Plex Sans Light" w:hAnsi="IBM Plex Sans Light" w:cs="IBM Plex Sans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763">
      <w:bodyDiv w:val="1"/>
      <w:marLeft w:val="0"/>
      <w:marRight w:val="0"/>
      <w:marTop w:val="0"/>
      <w:marBottom w:val="0"/>
      <w:divBdr>
        <w:top w:val="none" w:sz="0" w:space="0" w:color="auto"/>
        <w:left w:val="none" w:sz="0" w:space="0" w:color="auto"/>
        <w:bottom w:val="none" w:sz="0" w:space="0" w:color="auto"/>
        <w:right w:val="none" w:sz="0" w:space="0" w:color="auto"/>
      </w:divBdr>
    </w:div>
    <w:div w:id="123501518">
      <w:bodyDiv w:val="1"/>
      <w:marLeft w:val="0"/>
      <w:marRight w:val="0"/>
      <w:marTop w:val="0"/>
      <w:marBottom w:val="0"/>
      <w:divBdr>
        <w:top w:val="none" w:sz="0" w:space="0" w:color="auto"/>
        <w:left w:val="none" w:sz="0" w:space="0" w:color="auto"/>
        <w:bottom w:val="none" w:sz="0" w:space="0" w:color="auto"/>
        <w:right w:val="none" w:sz="0" w:space="0" w:color="auto"/>
      </w:divBdr>
      <w:divsChild>
        <w:div w:id="499780836">
          <w:marLeft w:val="0"/>
          <w:marRight w:val="0"/>
          <w:marTop w:val="0"/>
          <w:marBottom w:val="0"/>
          <w:divBdr>
            <w:top w:val="none" w:sz="0" w:space="0" w:color="auto"/>
            <w:left w:val="none" w:sz="0" w:space="0" w:color="auto"/>
            <w:bottom w:val="none" w:sz="0" w:space="0" w:color="auto"/>
            <w:right w:val="none" w:sz="0" w:space="0" w:color="auto"/>
          </w:divBdr>
          <w:divsChild>
            <w:div w:id="1475218931">
              <w:marLeft w:val="-225"/>
              <w:marRight w:val="-225"/>
              <w:marTop w:val="0"/>
              <w:marBottom w:val="0"/>
              <w:divBdr>
                <w:top w:val="none" w:sz="0" w:space="0" w:color="auto"/>
                <w:left w:val="none" w:sz="0" w:space="0" w:color="auto"/>
                <w:bottom w:val="none" w:sz="0" w:space="0" w:color="auto"/>
                <w:right w:val="none" w:sz="0" w:space="0" w:color="auto"/>
              </w:divBdr>
              <w:divsChild>
                <w:div w:id="1901480757">
                  <w:marLeft w:val="0"/>
                  <w:marRight w:val="0"/>
                  <w:marTop w:val="0"/>
                  <w:marBottom w:val="0"/>
                  <w:divBdr>
                    <w:top w:val="none" w:sz="0" w:space="0" w:color="auto"/>
                    <w:left w:val="none" w:sz="0" w:space="0" w:color="auto"/>
                    <w:bottom w:val="none" w:sz="0" w:space="0" w:color="auto"/>
                    <w:right w:val="none" w:sz="0" w:space="0" w:color="auto"/>
                  </w:divBdr>
                  <w:divsChild>
                    <w:div w:id="17905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856">
      <w:bodyDiv w:val="1"/>
      <w:marLeft w:val="0"/>
      <w:marRight w:val="0"/>
      <w:marTop w:val="0"/>
      <w:marBottom w:val="0"/>
      <w:divBdr>
        <w:top w:val="none" w:sz="0" w:space="0" w:color="auto"/>
        <w:left w:val="none" w:sz="0" w:space="0" w:color="auto"/>
        <w:bottom w:val="none" w:sz="0" w:space="0" w:color="auto"/>
        <w:right w:val="none" w:sz="0" w:space="0" w:color="auto"/>
      </w:divBdr>
    </w:div>
    <w:div w:id="307975621">
      <w:bodyDiv w:val="1"/>
      <w:marLeft w:val="0"/>
      <w:marRight w:val="0"/>
      <w:marTop w:val="0"/>
      <w:marBottom w:val="0"/>
      <w:divBdr>
        <w:top w:val="none" w:sz="0" w:space="0" w:color="auto"/>
        <w:left w:val="none" w:sz="0" w:space="0" w:color="auto"/>
        <w:bottom w:val="none" w:sz="0" w:space="0" w:color="auto"/>
        <w:right w:val="none" w:sz="0" w:space="0" w:color="auto"/>
      </w:divBdr>
    </w:div>
    <w:div w:id="331881163">
      <w:bodyDiv w:val="1"/>
      <w:marLeft w:val="0"/>
      <w:marRight w:val="0"/>
      <w:marTop w:val="0"/>
      <w:marBottom w:val="0"/>
      <w:divBdr>
        <w:top w:val="none" w:sz="0" w:space="0" w:color="auto"/>
        <w:left w:val="none" w:sz="0" w:space="0" w:color="auto"/>
        <w:bottom w:val="none" w:sz="0" w:space="0" w:color="auto"/>
        <w:right w:val="none" w:sz="0" w:space="0" w:color="auto"/>
      </w:divBdr>
    </w:div>
    <w:div w:id="447743615">
      <w:bodyDiv w:val="1"/>
      <w:marLeft w:val="0"/>
      <w:marRight w:val="0"/>
      <w:marTop w:val="0"/>
      <w:marBottom w:val="0"/>
      <w:divBdr>
        <w:top w:val="none" w:sz="0" w:space="0" w:color="auto"/>
        <w:left w:val="none" w:sz="0" w:space="0" w:color="auto"/>
        <w:bottom w:val="none" w:sz="0" w:space="0" w:color="auto"/>
        <w:right w:val="none" w:sz="0" w:space="0" w:color="auto"/>
      </w:divBdr>
    </w:div>
    <w:div w:id="456721112">
      <w:bodyDiv w:val="1"/>
      <w:marLeft w:val="0"/>
      <w:marRight w:val="0"/>
      <w:marTop w:val="0"/>
      <w:marBottom w:val="0"/>
      <w:divBdr>
        <w:top w:val="none" w:sz="0" w:space="0" w:color="auto"/>
        <w:left w:val="none" w:sz="0" w:space="0" w:color="auto"/>
        <w:bottom w:val="none" w:sz="0" w:space="0" w:color="auto"/>
        <w:right w:val="none" w:sz="0" w:space="0" w:color="auto"/>
      </w:divBdr>
    </w:div>
    <w:div w:id="458963854">
      <w:bodyDiv w:val="1"/>
      <w:marLeft w:val="0"/>
      <w:marRight w:val="0"/>
      <w:marTop w:val="0"/>
      <w:marBottom w:val="0"/>
      <w:divBdr>
        <w:top w:val="none" w:sz="0" w:space="0" w:color="auto"/>
        <w:left w:val="none" w:sz="0" w:space="0" w:color="auto"/>
        <w:bottom w:val="none" w:sz="0" w:space="0" w:color="auto"/>
        <w:right w:val="none" w:sz="0" w:space="0" w:color="auto"/>
      </w:divBdr>
    </w:div>
    <w:div w:id="589966207">
      <w:bodyDiv w:val="1"/>
      <w:marLeft w:val="0"/>
      <w:marRight w:val="0"/>
      <w:marTop w:val="0"/>
      <w:marBottom w:val="0"/>
      <w:divBdr>
        <w:top w:val="none" w:sz="0" w:space="0" w:color="auto"/>
        <w:left w:val="none" w:sz="0" w:space="0" w:color="auto"/>
        <w:bottom w:val="none" w:sz="0" w:space="0" w:color="auto"/>
        <w:right w:val="none" w:sz="0" w:space="0" w:color="auto"/>
      </w:divBdr>
    </w:div>
    <w:div w:id="598638306">
      <w:bodyDiv w:val="1"/>
      <w:marLeft w:val="0"/>
      <w:marRight w:val="0"/>
      <w:marTop w:val="0"/>
      <w:marBottom w:val="0"/>
      <w:divBdr>
        <w:top w:val="none" w:sz="0" w:space="0" w:color="auto"/>
        <w:left w:val="none" w:sz="0" w:space="0" w:color="auto"/>
        <w:bottom w:val="none" w:sz="0" w:space="0" w:color="auto"/>
        <w:right w:val="none" w:sz="0" w:space="0" w:color="auto"/>
      </w:divBdr>
    </w:div>
    <w:div w:id="779035904">
      <w:bodyDiv w:val="1"/>
      <w:marLeft w:val="0"/>
      <w:marRight w:val="0"/>
      <w:marTop w:val="0"/>
      <w:marBottom w:val="0"/>
      <w:divBdr>
        <w:top w:val="none" w:sz="0" w:space="0" w:color="auto"/>
        <w:left w:val="none" w:sz="0" w:space="0" w:color="auto"/>
        <w:bottom w:val="none" w:sz="0" w:space="0" w:color="auto"/>
        <w:right w:val="none" w:sz="0" w:space="0" w:color="auto"/>
      </w:divBdr>
    </w:div>
    <w:div w:id="790392616">
      <w:bodyDiv w:val="1"/>
      <w:marLeft w:val="0"/>
      <w:marRight w:val="0"/>
      <w:marTop w:val="0"/>
      <w:marBottom w:val="0"/>
      <w:divBdr>
        <w:top w:val="none" w:sz="0" w:space="0" w:color="auto"/>
        <w:left w:val="none" w:sz="0" w:space="0" w:color="auto"/>
        <w:bottom w:val="none" w:sz="0" w:space="0" w:color="auto"/>
        <w:right w:val="none" w:sz="0" w:space="0" w:color="auto"/>
      </w:divBdr>
    </w:div>
    <w:div w:id="799149402">
      <w:bodyDiv w:val="1"/>
      <w:marLeft w:val="0"/>
      <w:marRight w:val="0"/>
      <w:marTop w:val="0"/>
      <w:marBottom w:val="0"/>
      <w:divBdr>
        <w:top w:val="none" w:sz="0" w:space="0" w:color="auto"/>
        <w:left w:val="none" w:sz="0" w:space="0" w:color="auto"/>
        <w:bottom w:val="none" w:sz="0" w:space="0" w:color="auto"/>
        <w:right w:val="none" w:sz="0" w:space="0" w:color="auto"/>
      </w:divBdr>
    </w:div>
    <w:div w:id="844054609">
      <w:bodyDiv w:val="1"/>
      <w:marLeft w:val="0"/>
      <w:marRight w:val="0"/>
      <w:marTop w:val="0"/>
      <w:marBottom w:val="0"/>
      <w:divBdr>
        <w:top w:val="none" w:sz="0" w:space="0" w:color="auto"/>
        <w:left w:val="none" w:sz="0" w:space="0" w:color="auto"/>
        <w:bottom w:val="none" w:sz="0" w:space="0" w:color="auto"/>
        <w:right w:val="none" w:sz="0" w:space="0" w:color="auto"/>
      </w:divBdr>
    </w:div>
    <w:div w:id="862748455">
      <w:bodyDiv w:val="1"/>
      <w:marLeft w:val="0"/>
      <w:marRight w:val="0"/>
      <w:marTop w:val="0"/>
      <w:marBottom w:val="0"/>
      <w:divBdr>
        <w:top w:val="none" w:sz="0" w:space="0" w:color="auto"/>
        <w:left w:val="none" w:sz="0" w:space="0" w:color="auto"/>
        <w:bottom w:val="none" w:sz="0" w:space="0" w:color="auto"/>
        <w:right w:val="none" w:sz="0" w:space="0" w:color="auto"/>
      </w:divBdr>
    </w:div>
    <w:div w:id="865364605">
      <w:bodyDiv w:val="1"/>
      <w:marLeft w:val="0"/>
      <w:marRight w:val="0"/>
      <w:marTop w:val="0"/>
      <w:marBottom w:val="0"/>
      <w:divBdr>
        <w:top w:val="none" w:sz="0" w:space="0" w:color="auto"/>
        <w:left w:val="none" w:sz="0" w:space="0" w:color="auto"/>
        <w:bottom w:val="none" w:sz="0" w:space="0" w:color="auto"/>
        <w:right w:val="none" w:sz="0" w:space="0" w:color="auto"/>
      </w:divBdr>
    </w:div>
    <w:div w:id="873814312">
      <w:bodyDiv w:val="1"/>
      <w:marLeft w:val="0"/>
      <w:marRight w:val="0"/>
      <w:marTop w:val="0"/>
      <w:marBottom w:val="0"/>
      <w:divBdr>
        <w:top w:val="none" w:sz="0" w:space="0" w:color="auto"/>
        <w:left w:val="none" w:sz="0" w:space="0" w:color="auto"/>
        <w:bottom w:val="none" w:sz="0" w:space="0" w:color="auto"/>
        <w:right w:val="none" w:sz="0" w:space="0" w:color="auto"/>
      </w:divBdr>
    </w:div>
    <w:div w:id="891115324">
      <w:bodyDiv w:val="1"/>
      <w:marLeft w:val="0"/>
      <w:marRight w:val="0"/>
      <w:marTop w:val="0"/>
      <w:marBottom w:val="0"/>
      <w:divBdr>
        <w:top w:val="none" w:sz="0" w:space="0" w:color="auto"/>
        <w:left w:val="none" w:sz="0" w:space="0" w:color="auto"/>
        <w:bottom w:val="none" w:sz="0" w:space="0" w:color="auto"/>
        <w:right w:val="none" w:sz="0" w:space="0" w:color="auto"/>
      </w:divBdr>
    </w:div>
    <w:div w:id="907881393">
      <w:bodyDiv w:val="1"/>
      <w:marLeft w:val="0"/>
      <w:marRight w:val="0"/>
      <w:marTop w:val="0"/>
      <w:marBottom w:val="0"/>
      <w:divBdr>
        <w:top w:val="none" w:sz="0" w:space="0" w:color="auto"/>
        <w:left w:val="none" w:sz="0" w:space="0" w:color="auto"/>
        <w:bottom w:val="none" w:sz="0" w:space="0" w:color="auto"/>
        <w:right w:val="none" w:sz="0" w:space="0" w:color="auto"/>
      </w:divBdr>
    </w:div>
    <w:div w:id="911309086">
      <w:bodyDiv w:val="1"/>
      <w:marLeft w:val="0"/>
      <w:marRight w:val="0"/>
      <w:marTop w:val="0"/>
      <w:marBottom w:val="0"/>
      <w:divBdr>
        <w:top w:val="none" w:sz="0" w:space="0" w:color="auto"/>
        <w:left w:val="none" w:sz="0" w:space="0" w:color="auto"/>
        <w:bottom w:val="none" w:sz="0" w:space="0" w:color="auto"/>
        <w:right w:val="none" w:sz="0" w:space="0" w:color="auto"/>
      </w:divBdr>
    </w:div>
    <w:div w:id="915089435">
      <w:bodyDiv w:val="1"/>
      <w:marLeft w:val="0"/>
      <w:marRight w:val="0"/>
      <w:marTop w:val="0"/>
      <w:marBottom w:val="0"/>
      <w:divBdr>
        <w:top w:val="none" w:sz="0" w:space="0" w:color="auto"/>
        <w:left w:val="none" w:sz="0" w:space="0" w:color="auto"/>
        <w:bottom w:val="none" w:sz="0" w:space="0" w:color="auto"/>
        <w:right w:val="none" w:sz="0" w:space="0" w:color="auto"/>
      </w:divBdr>
    </w:div>
    <w:div w:id="915866178">
      <w:bodyDiv w:val="1"/>
      <w:marLeft w:val="0"/>
      <w:marRight w:val="0"/>
      <w:marTop w:val="0"/>
      <w:marBottom w:val="0"/>
      <w:divBdr>
        <w:top w:val="none" w:sz="0" w:space="0" w:color="auto"/>
        <w:left w:val="none" w:sz="0" w:space="0" w:color="auto"/>
        <w:bottom w:val="none" w:sz="0" w:space="0" w:color="auto"/>
        <w:right w:val="none" w:sz="0" w:space="0" w:color="auto"/>
      </w:divBdr>
    </w:div>
    <w:div w:id="935986341">
      <w:bodyDiv w:val="1"/>
      <w:marLeft w:val="0"/>
      <w:marRight w:val="0"/>
      <w:marTop w:val="0"/>
      <w:marBottom w:val="0"/>
      <w:divBdr>
        <w:top w:val="none" w:sz="0" w:space="0" w:color="auto"/>
        <w:left w:val="none" w:sz="0" w:space="0" w:color="auto"/>
        <w:bottom w:val="none" w:sz="0" w:space="0" w:color="auto"/>
        <w:right w:val="none" w:sz="0" w:space="0" w:color="auto"/>
      </w:divBdr>
    </w:div>
    <w:div w:id="946307046">
      <w:bodyDiv w:val="1"/>
      <w:marLeft w:val="0"/>
      <w:marRight w:val="0"/>
      <w:marTop w:val="0"/>
      <w:marBottom w:val="0"/>
      <w:divBdr>
        <w:top w:val="none" w:sz="0" w:space="0" w:color="auto"/>
        <w:left w:val="none" w:sz="0" w:space="0" w:color="auto"/>
        <w:bottom w:val="none" w:sz="0" w:space="0" w:color="auto"/>
        <w:right w:val="none" w:sz="0" w:space="0" w:color="auto"/>
      </w:divBdr>
    </w:div>
    <w:div w:id="1036854263">
      <w:bodyDiv w:val="1"/>
      <w:marLeft w:val="0"/>
      <w:marRight w:val="0"/>
      <w:marTop w:val="0"/>
      <w:marBottom w:val="0"/>
      <w:divBdr>
        <w:top w:val="none" w:sz="0" w:space="0" w:color="auto"/>
        <w:left w:val="none" w:sz="0" w:space="0" w:color="auto"/>
        <w:bottom w:val="none" w:sz="0" w:space="0" w:color="auto"/>
        <w:right w:val="none" w:sz="0" w:space="0" w:color="auto"/>
      </w:divBdr>
    </w:div>
    <w:div w:id="1039284182">
      <w:bodyDiv w:val="1"/>
      <w:marLeft w:val="0"/>
      <w:marRight w:val="0"/>
      <w:marTop w:val="0"/>
      <w:marBottom w:val="0"/>
      <w:divBdr>
        <w:top w:val="none" w:sz="0" w:space="0" w:color="auto"/>
        <w:left w:val="none" w:sz="0" w:space="0" w:color="auto"/>
        <w:bottom w:val="none" w:sz="0" w:space="0" w:color="auto"/>
        <w:right w:val="none" w:sz="0" w:space="0" w:color="auto"/>
      </w:divBdr>
    </w:div>
    <w:div w:id="1146584420">
      <w:bodyDiv w:val="1"/>
      <w:marLeft w:val="0"/>
      <w:marRight w:val="0"/>
      <w:marTop w:val="0"/>
      <w:marBottom w:val="0"/>
      <w:divBdr>
        <w:top w:val="none" w:sz="0" w:space="0" w:color="auto"/>
        <w:left w:val="none" w:sz="0" w:space="0" w:color="auto"/>
        <w:bottom w:val="none" w:sz="0" w:space="0" w:color="auto"/>
        <w:right w:val="none" w:sz="0" w:space="0" w:color="auto"/>
      </w:divBdr>
    </w:div>
    <w:div w:id="1253972971">
      <w:bodyDiv w:val="1"/>
      <w:marLeft w:val="0"/>
      <w:marRight w:val="0"/>
      <w:marTop w:val="0"/>
      <w:marBottom w:val="0"/>
      <w:divBdr>
        <w:top w:val="none" w:sz="0" w:space="0" w:color="auto"/>
        <w:left w:val="none" w:sz="0" w:space="0" w:color="auto"/>
        <w:bottom w:val="none" w:sz="0" w:space="0" w:color="auto"/>
        <w:right w:val="none" w:sz="0" w:space="0" w:color="auto"/>
      </w:divBdr>
    </w:div>
    <w:div w:id="1344699403">
      <w:bodyDiv w:val="1"/>
      <w:marLeft w:val="0"/>
      <w:marRight w:val="0"/>
      <w:marTop w:val="0"/>
      <w:marBottom w:val="0"/>
      <w:divBdr>
        <w:top w:val="none" w:sz="0" w:space="0" w:color="auto"/>
        <w:left w:val="none" w:sz="0" w:space="0" w:color="auto"/>
        <w:bottom w:val="none" w:sz="0" w:space="0" w:color="auto"/>
        <w:right w:val="none" w:sz="0" w:space="0" w:color="auto"/>
      </w:divBdr>
    </w:div>
    <w:div w:id="1354040493">
      <w:bodyDiv w:val="1"/>
      <w:marLeft w:val="0"/>
      <w:marRight w:val="0"/>
      <w:marTop w:val="0"/>
      <w:marBottom w:val="0"/>
      <w:divBdr>
        <w:top w:val="none" w:sz="0" w:space="0" w:color="auto"/>
        <w:left w:val="none" w:sz="0" w:space="0" w:color="auto"/>
        <w:bottom w:val="none" w:sz="0" w:space="0" w:color="auto"/>
        <w:right w:val="none" w:sz="0" w:space="0" w:color="auto"/>
      </w:divBdr>
    </w:div>
    <w:div w:id="1412773687">
      <w:bodyDiv w:val="1"/>
      <w:marLeft w:val="0"/>
      <w:marRight w:val="0"/>
      <w:marTop w:val="0"/>
      <w:marBottom w:val="0"/>
      <w:divBdr>
        <w:top w:val="none" w:sz="0" w:space="0" w:color="auto"/>
        <w:left w:val="none" w:sz="0" w:space="0" w:color="auto"/>
        <w:bottom w:val="none" w:sz="0" w:space="0" w:color="auto"/>
        <w:right w:val="none" w:sz="0" w:space="0" w:color="auto"/>
      </w:divBdr>
    </w:div>
    <w:div w:id="1479346045">
      <w:bodyDiv w:val="1"/>
      <w:marLeft w:val="0"/>
      <w:marRight w:val="0"/>
      <w:marTop w:val="0"/>
      <w:marBottom w:val="0"/>
      <w:divBdr>
        <w:top w:val="none" w:sz="0" w:space="0" w:color="auto"/>
        <w:left w:val="none" w:sz="0" w:space="0" w:color="auto"/>
        <w:bottom w:val="none" w:sz="0" w:space="0" w:color="auto"/>
        <w:right w:val="none" w:sz="0" w:space="0" w:color="auto"/>
      </w:divBdr>
    </w:div>
    <w:div w:id="1485659460">
      <w:bodyDiv w:val="1"/>
      <w:marLeft w:val="0"/>
      <w:marRight w:val="0"/>
      <w:marTop w:val="0"/>
      <w:marBottom w:val="0"/>
      <w:divBdr>
        <w:top w:val="none" w:sz="0" w:space="0" w:color="auto"/>
        <w:left w:val="none" w:sz="0" w:space="0" w:color="auto"/>
        <w:bottom w:val="none" w:sz="0" w:space="0" w:color="auto"/>
        <w:right w:val="none" w:sz="0" w:space="0" w:color="auto"/>
      </w:divBdr>
    </w:div>
    <w:div w:id="1508515414">
      <w:bodyDiv w:val="1"/>
      <w:marLeft w:val="0"/>
      <w:marRight w:val="0"/>
      <w:marTop w:val="0"/>
      <w:marBottom w:val="0"/>
      <w:divBdr>
        <w:top w:val="none" w:sz="0" w:space="0" w:color="auto"/>
        <w:left w:val="none" w:sz="0" w:space="0" w:color="auto"/>
        <w:bottom w:val="none" w:sz="0" w:space="0" w:color="auto"/>
        <w:right w:val="none" w:sz="0" w:space="0" w:color="auto"/>
      </w:divBdr>
    </w:div>
    <w:div w:id="1772700476">
      <w:bodyDiv w:val="1"/>
      <w:marLeft w:val="0"/>
      <w:marRight w:val="0"/>
      <w:marTop w:val="0"/>
      <w:marBottom w:val="0"/>
      <w:divBdr>
        <w:top w:val="none" w:sz="0" w:space="0" w:color="auto"/>
        <w:left w:val="none" w:sz="0" w:space="0" w:color="auto"/>
        <w:bottom w:val="none" w:sz="0" w:space="0" w:color="auto"/>
        <w:right w:val="none" w:sz="0" w:space="0" w:color="auto"/>
      </w:divBdr>
    </w:div>
    <w:div w:id="1941832817">
      <w:bodyDiv w:val="1"/>
      <w:marLeft w:val="0"/>
      <w:marRight w:val="0"/>
      <w:marTop w:val="0"/>
      <w:marBottom w:val="0"/>
      <w:divBdr>
        <w:top w:val="none" w:sz="0" w:space="0" w:color="auto"/>
        <w:left w:val="none" w:sz="0" w:space="0" w:color="auto"/>
        <w:bottom w:val="none" w:sz="0" w:space="0" w:color="auto"/>
        <w:right w:val="none" w:sz="0" w:space="0" w:color="auto"/>
      </w:divBdr>
    </w:div>
    <w:div w:id="1944068640">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 w:id="21174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9510AD280624D9E29988828944D94" ma:contentTypeVersion="8" ma:contentTypeDescription="Ein neues Dokument erstellen." ma:contentTypeScope="" ma:versionID="1761bb69a0f83ebc3dacf3b84b3f68fd">
  <xsd:schema xmlns:xsd="http://www.w3.org/2001/XMLSchema" xmlns:xs="http://www.w3.org/2001/XMLSchema" xmlns:p="http://schemas.microsoft.com/office/2006/metadata/properties" xmlns:ns2="05d5bd2b-0574-415f-a143-945126df43d4" targetNamespace="http://schemas.microsoft.com/office/2006/metadata/properties" ma:root="true" ma:fieldsID="d0c2d1e20cfe0b6c8cbdc10357d9d321" ns2:_="">
    <xsd:import namespace="05d5bd2b-0574-415f-a143-945126df43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bd2b-0574-415f-a143-945126df4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8B56-3610-4ED1-B920-CB4F958D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bd2b-0574-415f-a143-945126df4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3E241-6EDD-4F5D-A87A-7948D4C851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5d5bd2b-0574-415f-a143-945126df43d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4CCA76-A96F-41B4-8ED7-1C3A801B7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Teja Banzhaf</dc:creator>
  <cp:lastModifiedBy>Jenner (MdL Haußmann), Martina</cp:lastModifiedBy>
  <cp:revision>3</cp:revision>
  <cp:lastPrinted>2023-10-09T14:29:00Z</cp:lastPrinted>
  <dcterms:created xsi:type="dcterms:W3CDTF">2023-10-09T14:37:00Z</dcterms:created>
  <dcterms:modified xsi:type="dcterms:W3CDTF">2023-10-09T14:41:00Z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0x0101002889510AD280624D9E29988828944D94</vt:lpwstr>
  </property>
</Properties>
</file>